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B30" w:rsidRDefault="006A754A">
      <w:pPr>
        <w:spacing w:after="0"/>
        <w:ind w:left="14"/>
      </w:pPr>
      <w:r>
        <w:rPr>
          <w:noProof/>
        </w:rPr>
        <w:drawing>
          <wp:inline distT="0" distB="0" distL="0" distR="0" wp14:anchorId="743BF93C">
            <wp:extent cx="6724015" cy="666750"/>
            <wp:effectExtent l="0" t="0" r="63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754A" w:rsidRDefault="00C64577" w:rsidP="006438B8">
      <w:pPr>
        <w:spacing w:after="100"/>
        <w:ind w:left="14"/>
      </w:pPr>
      <w:r>
        <w:t xml:space="preserve"> </w:t>
      </w:r>
    </w:p>
    <w:p w:rsidR="00AE0D64" w:rsidRDefault="00C64577">
      <w:pPr>
        <w:pStyle w:val="Titolo2"/>
        <w:rPr>
          <w:b/>
          <w:sz w:val="32"/>
        </w:rPr>
      </w:pPr>
      <w:r w:rsidRPr="00077006">
        <w:rPr>
          <w:b/>
          <w:sz w:val="32"/>
        </w:rPr>
        <w:t>ATTESTATO PERCORS</w:t>
      </w:r>
      <w:r w:rsidR="00C06FD8">
        <w:rPr>
          <w:b/>
          <w:sz w:val="32"/>
        </w:rPr>
        <w:t>I</w:t>
      </w:r>
      <w:r w:rsidRPr="00077006">
        <w:rPr>
          <w:b/>
          <w:sz w:val="32"/>
        </w:rPr>
        <w:t xml:space="preserve"> </w:t>
      </w:r>
      <w:r w:rsidR="00AE0D64">
        <w:rPr>
          <w:b/>
          <w:sz w:val="32"/>
        </w:rPr>
        <w:t xml:space="preserve">PER LE COMPETENZE </w:t>
      </w:r>
    </w:p>
    <w:p w:rsidR="00A55B30" w:rsidRPr="00077006" w:rsidRDefault="00AE0D64" w:rsidP="00AE0D64">
      <w:pPr>
        <w:pStyle w:val="Titolo2"/>
        <w:spacing w:after="100" w:afterAutospacing="1"/>
        <w:ind w:right="34"/>
        <w:rPr>
          <w:b/>
          <w:sz w:val="32"/>
        </w:rPr>
      </w:pPr>
      <w:r>
        <w:rPr>
          <w:b/>
          <w:sz w:val="32"/>
        </w:rPr>
        <w:t>TRASVERSALI E L’ORIENTAMENTO</w:t>
      </w:r>
      <w:r w:rsidR="00C64577" w:rsidRPr="00077006">
        <w:rPr>
          <w:b/>
          <w:sz w:val="32"/>
        </w:rPr>
        <w:t xml:space="preserve">  </w:t>
      </w:r>
    </w:p>
    <w:p w:rsidR="00C06FD8" w:rsidRDefault="00C64577" w:rsidP="00AE0D64">
      <w:pPr>
        <w:spacing w:before="120" w:after="0" w:line="600" w:lineRule="auto"/>
        <w:ind w:left="198" w:hanging="1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Si attesta</w:t>
      </w:r>
      <w:r>
        <w:rPr>
          <w:rFonts w:ascii="Trebuchet MS" w:eastAsia="Trebuchet MS" w:hAnsi="Trebuchet MS" w:cs="Trebuchet MS"/>
        </w:rPr>
        <w:t xml:space="preserve"> che lo studente   _______________________________________, nato a __________________ il _________________ frequentante la classe _______________ </w:t>
      </w:r>
      <w:r w:rsidR="00C06FD8">
        <w:rPr>
          <w:rFonts w:ascii="Trebuchet MS" w:eastAsia="Trebuchet MS" w:hAnsi="Trebuchet MS" w:cs="Trebuchet MS"/>
        </w:rPr>
        <w:t>h</w:t>
      </w:r>
      <w:r>
        <w:rPr>
          <w:rFonts w:ascii="Trebuchet MS" w:eastAsia="Trebuchet MS" w:hAnsi="Trebuchet MS" w:cs="Trebuchet MS"/>
        </w:rPr>
        <w:t>a partecipa</w:t>
      </w:r>
      <w:r w:rsidR="00C06FD8">
        <w:rPr>
          <w:rFonts w:ascii="Trebuchet MS" w:eastAsia="Trebuchet MS" w:hAnsi="Trebuchet MS" w:cs="Trebuchet MS"/>
        </w:rPr>
        <w:t xml:space="preserve">to </w:t>
      </w:r>
      <w:proofErr w:type="spellStart"/>
      <w:r>
        <w:rPr>
          <w:rFonts w:ascii="Trebuchet MS" w:eastAsia="Trebuchet MS" w:hAnsi="Trebuchet MS" w:cs="Trebuchet MS"/>
        </w:rPr>
        <w:t>nell’a.s</w:t>
      </w:r>
      <w:r w:rsidR="00ED2234">
        <w:rPr>
          <w:rFonts w:ascii="Trebuchet MS" w:eastAsia="Trebuchet MS" w:hAnsi="Trebuchet MS" w:cs="Trebuchet MS"/>
        </w:rPr>
        <w:t>.</w:t>
      </w:r>
      <w:proofErr w:type="spellEnd"/>
      <w:r w:rsidR="00ED2234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_____</w:t>
      </w:r>
      <w:r w:rsidR="006438B8">
        <w:rPr>
          <w:rFonts w:ascii="Trebuchet MS" w:eastAsia="Trebuchet MS" w:hAnsi="Trebuchet MS" w:cs="Trebuchet MS"/>
        </w:rPr>
        <w:t>_____</w:t>
      </w:r>
      <w:r>
        <w:rPr>
          <w:rFonts w:ascii="Trebuchet MS" w:eastAsia="Trebuchet MS" w:hAnsi="Trebuchet MS" w:cs="Trebuchet MS"/>
        </w:rPr>
        <w:t xml:space="preserve">_ </w:t>
      </w:r>
      <w:r w:rsidR="00C06FD8">
        <w:rPr>
          <w:rFonts w:ascii="Trebuchet MS" w:eastAsia="Trebuchet MS" w:hAnsi="Trebuchet MS" w:cs="Trebuchet MS"/>
        </w:rPr>
        <w:t xml:space="preserve">  </w:t>
      </w:r>
      <w:r w:rsidR="00C06FD8">
        <w:rPr>
          <w:rFonts w:ascii="Trebuchet MS" w:eastAsia="Trebuchet MS" w:hAnsi="Trebuchet MS" w:cs="Trebuchet MS"/>
          <w:b/>
        </w:rPr>
        <w:t xml:space="preserve">ai seguenti percorsi </w:t>
      </w:r>
      <w:r w:rsidR="00AE0D64">
        <w:rPr>
          <w:rFonts w:ascii="Trebuchet MS" w:eastAsia="Trebuchet MS" w:hAnsi="Trebuchet MS" w:cs="Trebuchet MS"/>
          <w:b/>
        </w:rPr>
        <w:t>per le competenze trasversali e l’orientamento</w:t>
      </w:r>
      <w:r w:rsidR="00C06FD8">
        <w:rPr>
          <w:rFonts w:ascii="Trebuchet MS" w:eastAsia="Trebuchet MS" w:hAnsi="Trebuchet MS" w:cs="Trebuchet MS"/>
          <w:b/>
        </w:rPr>
        <w:t xml:space="preserve">, </w:t>
      </w:r>
      <w:r>
        <w:rPr>
          <w:rFonts w:ascii="Trebuchet MS" w:eastAsia="Trebuchet MS" w:hAnsi="Trebuchet MS" w:cs="Trebuchet MS"/>
        </w:rPr>
        <w:t xml:space="preserve">per un </w:t>
      </w:r>
      <w:r w:rsidR="00D074D9">
        <w:rPr>
          <w:rFonts w:ascii="Trebuchet MS" w:eastAsia="Trebuchet MS" w:hAnsi="Trebuchet MS" w:cs="Trebuchet MS"/>
        </w:rPr>
        <w:t>totale</w:t>
      </w:r>
      <w:r>
        <w:rPr>
          <w:rFonts w:ascii="Trebuchet MS" w:eastAsia="Trebuchet MS" w:hAnsi="Trebuchet MS" w:cs="Trebuchet MS"/>
        </w:rPr>
        <w:t xml:space="preserve"> complessivo di _________ore. </w:t>
      </w:r>
    </w:p>
    <w:p w:rsidR="00C06FD8" w:rsidRP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 w:rsidRPr="00C06FD8">
        <w:rPr>
          <w:rFonts w:ascii="Trebuchet MS" w:eastAsia="Trebuchet MS" w:hAnsi="Trebuchet MS" w:cs="Trebuchet MS"/>
        </w:rPr>
        <w:tab/>
      </w:r>
      <w:bookmarkStart w:id="0" w:name="_Hlk8109218"/>
      <w:r w:rsidR="007E7C54">
        <w:rPr>
          <w:rFonts w:ascii="Trebuchet MS" w:eastAsia="Trebuchet MS" w:hAnsi="Trebuchet MS" w:cs="Trebuchet MS"/>
        </w:rPr>
        <w:t>Ore _____</w:t>
      </w:r>
    </w:p>
    <w:bookmarkEnd w:id="0"/>
    <w:p w:rsidR="00C06FD8" w:rsidRP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 w:rsidRPr="00C06FD8">
        <w:rPr>
          <w:rFonts w:ascii="Trebuchet MS" w:eastAsia="Trebuchet MS" w:hAnsi="Trebuchet MS" w:cs="Trebuchet MS"/>
        </w:rPr>
        <w:tab/>
      </w:r>
      <w:r w:rsidR="007E7C54">
        <w:rPr>
          <w:rFonts w:ascii="Trebuchet MS" w:eastAsia="Trebuchet MS" w:hAnsi="Trebuchet MS" w:cs="Trebuchet MS"/>
        </w:rPr>
        <w:t>Ore _____</w:t>
      </w:r>
    </w:p>
    <w:p w:rsidR="00C06FD8" w:rsidRP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 w:rsidRPr="00C06FD8">
        <w:rPr>
          <w:rFonts w:ascii="Trebuchet MS" w:eastAsia="Trebuchet MS" w:hAnsi="Trebuchet MS" w:cs="Trebuchet MS"/>
        </w:rPr>
        <w:tab/>
      </w:r>
      <w:r w:rsidR="007E7C54">
        <w:rPr>
          <w:rFonts w:ascii="Trebuchet MS" w:eastAsia="Trebuchet MS" w:hAnsi="Trebuchet MS" w:cs="Trebuchet MS"/>
        </w:rPr>
        <w:t>Ore _____</w:t>
      </w:r>
      <w:bookmarkStart w:id="1" w:name="_GoBack"/>
      <w:bookmarkEnd w:id="1"/>
    </w:p>
    <w:p w:rsidR="00C06FD8" w:rsidRP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 w:rsidRPr="00C06FD8">
        <w:rPr>
          <w:rFonts w:ascii="Trebuchet MS" w:eastAsia="Trebuchet MS" w:hAnsi="Trebuchet MS" w:cs="Trebuchet MS"/>
        </w:rPr>
        <w:tab/>
      </w:r>
      <w:r w:rsidR="007E7C54">
        <w:rPr>
          <w:rFonts w:ascii="Trebuchet MS" w:eastAsia="Trebuchet MS" w:hAnsi="Trebuchet MS" w:cs="Trebuchet MS"/>
        </w:rPr>
        <w:t>Ore _____</w:t>
      </w:r>
    </w:p>
    <w:p w:rsid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 w:rsidRPr="00C06FD8">
        <w:rPr>
          <w:rFonts w:ascii="Trebuchet MS" w:eastAsia="Trebuchet MS" w:hAnsi="Trebuchet MS" w:cs="Trebuchet MS"/>
        </w:rPr>
        <w:tab/>
      </w:r>
      <w:r w:rsidR="007E7C54">
        <w:rPr>
          <w:rFonts w:ascii="Trebuchet MS" w:eastAsia="Trebuchet MS" w:hAnsi="Trebuchet MS" w:cs="Trebuchet MS"/>
        </w:rPr>
        <w:t>Ore _____</w:t>
      </w:r>
    </w:p>
    <w:p w:rsid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 w:rsidR="007E7C54">
        <w:rPr>
          <w:rFonts w:ascii="Trebuchet MS" w:eastAsia="Trebuchet MS" w:hAnsi="Trebuchet MS" w:cs="Trebuchet MS"/>
        </w:rPr>
        <w:t>Ore _____</w:t>
      </w:r>
    </w:p>
    <w:p w:rsid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 w:rsidR="007E7C54">
        <w:rPr>
          <w:rFonts w:ascii="Trebuchet MS" w:eastAsia="Trebuchet MS" w:hAnsi="Trebuchet MS" w:cs="Trebuchet MS"/>
        </w:rPr>
        <w:t>Ore _____</w:t>
      </w:r>
    </w:p>
    <w:p w:rsidR="00C06FD8" w:rsidRPr="00C06FD8" w:rsidRDefault="00C06FD8" w:rsidP="007E7C54">
      <w:pPr>
        <w:pStyle w:val="Paragrafoelenco"/>
        <w:numPr>
          <w:ilvl w:val="0"/>
          <w:numId w:val="9"/>
        </w:numPr>
        <w:tabs>
          <w:tab w:val="left" w:leader="underscore" w:pos="8222"/>
        </w:tabs>
        <w:spacing w:after="0" w:line="360" w:lineRule="auto"/>
        <w:ind w:hanging="35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 w:rsidR="007E7C54">
        <w:rPr>
          <w:rFonts w:ascii="Trebuchet MS" w:eastAsia="Trebuchet MS" w:hAnsi="Trebuchet MS" w:cs="Trebuchet MS"/>
        </w:rPr>
        <w:t>Ore _____</w:t>
      </w:r>
    </w:p>
    <w:p w:rsidR="00D074D9" w:rsidRPr="00C06FD8" w:rsidRDefault="00D074D9" w:rsidP="00C06FD8">
      <w:pPr>
        <w:pStyle w:val="Titolo3"/>
        <w:spacing w:after="0"/>
        <w:ind w:left="0" w:right="68"/>
        <w:jc w:val="center"/>
        <w:rPr>
          <w:rFonts w:ascii="Trebuchet MS" w:eastAsia="Trebuchet MS" w:hAnsi="Trebuchet MS" w:cs="Trebuchet MS"/>
          <w:sz w:val="24"/>
        </w:rPr>
      </w:pPr>
    </w:p>
    <w:p w:rsidR="00A55B30" w:rsidRPr="006438B8" w:rsidRDefault="00C64577">
      <w:pPr>
        <w:pStyle w:val="Titolo3"/>
        <w:spacing w:after="0"/>
        <w:ind w:left="0" w:right="68"/>
        <w:jc w:val="center"/>
        <w:rPr>
          <w:sz w:val="28"/>
        </w:rPr>
      </w:pPr>
      <w:r w:rsidRPr="006438B8">
        <w:rPr>
          <w:rFonts w:ascii="Trebuchet MS" w:eastAsia="Trebuchet MS" w:hAnsi="Trebuchet MS" w:cs="Trebuchet MS"/>
          <w:b/>
          <w:sz w:val="32"/>
        </w:rPr>
        <w:t xml:space="preserve">Certificazione di competenza </w:t>
      </w:r>
    </w:p>
    <w:p w:rsidR="00A55B30" w:rsidRDefault="00C64577" w:rsidP="0044611D">
      <w:pPr>
        <w:spacing w:after="0"/>
        <w:ind w:left="14"/>
      </w:pPr>
      <w:r>
        <w:t xml:space="preserve">  </w:t>
      </w:r>
    </w:p>
    <w:tbl>
      <w:tblPr>
        <w:tblStyle w:val="TableGrid"/>
        <w:tblW w:w="10228" w:type="dxa"/>
        <w:tblInd w:w="137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2552"/>
        <w:gridCol w:w="5966"/>
        <w:gridCol w:w="342"/>
        <w:gridCol w:w="342"/>
        <w:gridCol w:w="342"/>
        <w:gridCol w:w="342"/>
        <w:gridCol w:w="342"/>
      </w:tblGrid>
      <w:tr w:rsidR="0044611D" w:rsidTr="0081258A">
        <w:trPr>
          <w:trHeight w:val="964"/>
        </w:trPr>
        <w:tc>
          <w:tcPr>
            <w:tcW w:w="255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ind w:left="82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44611D">
              <w:rPr>
                <w:rFonts w:ascii="Trebuchet MS" w:eastAsia="Trebuchet MS" w:hAnsi="Trebuchet MS" w:cs="Trebuchet MS"/>
                <w:b/>
              </w:rPr>
              <w:t>AMBITI DI VALUTAZIONE</w:t>
            </w:r>
          </w:p>
        </w:tc>
        <w:tc>
          <w:tcPr>
            <w:tcW w:w="5966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ind w:left="82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44611D">
              <w:rPr>
                <w:rFonts w:ascii="Trebuchet MS" w:eastAsia="Trebuchet MS" w:hAnsi="Trebuchet MS" w:cs="Trebuchet MS"/>
                <w:b/>
              </w:rPr>
              <w:t>INDICATORI</w:t>
            </w:r>
          </w:p>
        </w:tc>
        <w:tc>
          <w:tcPr>
            <w:tcW w:w="171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jc w:val="center"/>
              <w:rPr>
                <w:b/>
              </w:rPr>
            </w:pPr>
            <w:r w:rsidRPr="0044611D">
              <w:rPr>
                <w:b/>
              </w:rPr>
              <w:t>Livello di competenza dello studente*</w:t>
            </w:r>
          </w:p>
        </w:tc>
      </w:tr>
      <w:tr w:rsidR="0044611D" w:rsidTr="0081258A">
        <w:trPr>
          <w:trHeight w:val="600"/>
        </w:trPr>
        <w:tc>
          <w:tcPr>
            <w:tcW w:w="255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4611D" w:rsidRPr="00AE037D" w:rsidRDefault="0044611D" w:rsidP="00AE037D">
            <w:pPr>
              <w:ind w:left="82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966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4611D" w:rsidRPr="00AE037D" w:rsidRDefault="0044611D" w:rsidP="00AE037D">
            <w:pPr>
              <w:spacing w:after="120"/>
              <w:ind w:left="170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jc w:val="center"/>
              <w:rPr>
                <w:b/>
              </w:rPr>
            </w:pPr>
            <w:r w:rsidRPr="0044611D">
              <w:rPr>
                <w:b/>
              </w:rPr>
              <w:t>i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jc w:val="center"/>
              <w:rPr>
                <w:b/>
              </w:rPr>
            </w:pPr>
            <w:r w:rsidRPr="0044611D">
              <w:rPr>
                <w:b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jc w:val="center"/>
              <w:rPr>
                <w:b/>
              </w:rPr>
            </w:pPr>
            <w:r w:rsidRPr="0044611D">
              <w:rPr>
                <w:b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jc w:val="center"/>
              <w:rPr>
                <w:b/>
              </w:rPr>
            </w:pPr>
            <w:r w:rsidRPr="0044611D">
              <w:rPr>
                <w:b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4611D" w:rsidRPr="0044611D" w:rsidRDefault="0044611D" w:rsidP="0044611D">
            <w:pPr>
              <w:jc w:val="center"/>
              <w:rPr>
                <w:b/>
              </w:rPr>
            </w:pPr>
            <w:r w:rsidRPr="0044611D">
              <w:rPr>
                <w:b/>
              </w:rPr>
              <w:t>4</w:t>
            </w:r>
          </w:p>
        </w:tc>
      </w:tr>
      <w:tr w:rsidR="00AE037D" w:rsidTr="0081258A">
        <w:trPr>
          <w:trHeight w:val="1534"/>
        </w:trPr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r>
              <w:rPr>
                <w:rFonts w:ascii="Trebuchet MS" w:eastAsia="Trebuchet MS" w:hAnsi="Trebuchet MS" w:cs="Trebuchet MS"/>
              </w:rPr>
              <w:t>Comportamento, interesse, curiosità</w:t>
            </w:r>
            <w:r>
              <w:t xml:space="preserve"> </w:t>
            </w:r>
          </w:p>
        </w:tc>
        <w:tc>
          <w:tcPr>
            <w:tcW w:w="59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Pr="00AE037D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Rispetto delle regole e dei tempi in ambiente di apprendimento. </w:t>
            </w:r>
            <w:r w:rsidRPr="00AE037D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AE037D" w:rsidRPr="00AE037D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Capacità di relazionarsi correttamente e di collaborare in gruppo. </w:t>
            </w:r>
            <w:r w:rsidRPr="00AE037D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AE037D" w:rsidRPr="00AE037D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Interesse, curiosità, partecipazione attiva, impegno. </w:t>
            </w:r>
            <w:r w:rsidRPr="00AE037D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AE037D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Relazione con il tutor e altre figure adulte</w:t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 w:rsidRPr="00ED37D4"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 w:rsidRPr="00ED37D4"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 w:rsidRPr="00ED37D4"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 w:rsidRPr="00ED37D4"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 w:rsidRPr="00ED37D4">
              <w:sym w:font="Wingdings" w:char="F06F"/>
            </w:r>
          </w:p>
        </w:tc>
      </w:tr>
      <w:tr w:rsidR="00AE037D" w:rsidTr="0081258A">
        <w:trPr>
          <w:trHeight w:val="1817"/>
        </w:trPr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1258A" w:rsidRDefault="0081258A" w:rsidP="00AE037D">
            <w:pPr>
              <w:ind w:left="82"/>
            </w:pPr>
            <w:r>
              <w:t>Lavoro/prodotto/</w:t>
            </w:r>
          </w:p>
          <w:p w:rsidR="00AE037D" w:rsidRDefault="0081258A" w:rsidP="00AE037D">
            <w:pPr>
              <w:ind w:left="82"/>
            </w:pPr>
            <w:r>
              <w:t>performance</w:t>
            </w:r>
          </w:p>
        </w:tc>
        <w:tc>
          <w:tcPr>
            <w:tcW w:w="59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Pr="00343C99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Correttezza e rispondenza rispetto alle consegne e all’obiettivo del progetto.  </w:t>
            </w:r>
            <w:r w:rsidRPr="00343C99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AE037D" w:rsidRPr="00343C99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Completezza del lavoro/prodotto/performance. </w:t>
            </w:r>
            <w:r w:rsidRPr="00343C99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AE037D" w:rsidRPr="00343C99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Originalità del lavoro/prodotto/performance. </w:t>
            </w:r>
            <w:r w:rsidRPr="00343C99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AE037D" w:rsidRDefault="00AE037D" w:rsidP="00AE037D">
            <w:pPr>
              <w:numPr>
                <w:ilvl w:val="0"/>
                <w:numId w:val="1"/>
              </w:numPr>
              <w:spacing w:after="120"/>
              <w:ind w:hanging="142"/>
            </w:pPr>
            <w:r>
              <w:rPr>
                <w:rFonts w:ascii="Trebuchet MS" w:eastAsia="Trebuchet MS" w:hAnsi="Trebuchet MS" w:cs="Trebuchet MS"/>
                <w:sz w:val="20"/>
              </w:rPr>
              <w:t>Presentazione e motivazione del lavoro/ prodotto/performance e delle scelte progettuali.</w:t>
            </w:r>
            <w:r>
              <w:t xml:space="preserve"> </w:t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 w:rsidRPr="00ED37D4"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  <w:p w:rsidR="00AE037D" w:rsidRPr="00ED37D4" w:rsidRDefault="00AE037D" w:rsidP="00AE037D">
            <w:pPr>
              <w:spacing w:after="240"/>
              <w:jc w:val="center"/>
            </w:pPr>
            <w:r>
              <w:sym w:font="Wingdings" w:char="F06F"/>
            </w:r>
          </w:p>
        </w:tc>
      </w:tr>
      <w:tr w:rsidR="00AE037D" w:rsidTr="0081258A">
        <w:trPr>
          <w:trHeight w:val="2323"/>
        </w:trPr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ind w:left="82"/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Percorso progettuale, autonomia, creatività. </w:t>
            </w:r>
          </w:p>
        </w:tc>
        <w:tc>
          <w:tcPr>
            <w:tcW w:w="59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numPr>
                <w:ilvl w:val="0"/>
                <w:numId w:val="3"/>
              </w:numPr>
              <w:spacing w:after="60"/>
              <w:ind w:left="255" w:hanging="14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Autonomia nell’impostazione e conduzione del lavoro; organizzazione del lavoro. </w:t>
            </w:r>
            <w:r>
              <w:t xml:space="preserve"> </w:t>
            </w:r>
          </w:p>
          <w:p w:rsidR="00AE037D" w:rsidRDefault="00AE037D" w:rsidP="00AE037D">
            <w:pPr>
              <w:numPr>
                <w:ilvl w:val="0"/>
                <w:numId w:val="3"/>
              </w:numPr>
              <w:spacing w:after="60"/>
              <w:ind w:left="255" w:hanging="14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Tempi di realizzazione delle consegne. </w:t>
            </w:r>
            <w:r>
              <w:t xml:space="preserve"> </w:t>
            </w:r>
          </w:p>
          <w:p w:rsidR="00AE037D" w:rsidRDefault="00AE037D" w:rsidP="00AE037D">
            <w:pPr>
              <w:numPr>
                <w:ilvl w:val="0"/>
                <w:numId w:val="3"/>
              </w:numPr>
              <w:spacing w:after="60"/>
              <w:ind w:left="255" w:hanging="14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Precisione e destrezza nell’uso degli strumenti e delle tecnologie. </w:t>
            </w:r>
            <w:r>
              <w:t xml:space="preserve"> </w:t>
            </w:r>
          </w:p>
          <w:p w:rsidR="00AE037D" w:rsidRDefault="00AE037D" w:rsidP="00AE037D">
            <w:pPr>
              <w:numPr>
                <w:ilvl w:val="0"/>
                <w:numId w:val="3"/>
              </w:numPr>
              <w:spacing w:after="60"/>
              <w:ind w:left="255" w:hanging="14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Ricerca e gestione delle informazioni. </w:t>
            </w:r>
            <w:r>
              <w:t xml:space="preserve"> </w:t>
            </w:r>
          </w:p>
          <w:p w:rsidR="00AE037D" w:rsidRDefault="00AE037D" w:rsidP="00AE037D">
            <w:pPr>
              <w:numPr>
                <w:ilvl w:val="0"/>
                <w:numId w:val="3"/>
              </w:numPr>
              <w:spacing w:after="60"/>
              <w:ind w:left="255" w:hanging="14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Riferimenti culturali. </w:t>
            </w:r>
            <w:r>
              <w:t xml:space="preserve"> </w:t>
            </w:r>
          </w:p>
          <w:p w:rsidR="00AE037D" w:rsidRDefault="00AE037D" w:rsidP="00AE037D">
            <w:pPr>
              <w:numPr>
                <w:ilvl w:val="0"/>
                <w:numId w:val="3"/>
              </w:numPr>
              <w:spacing w:after="60"/>
              <w:ind w:left="255" w:hanging="14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Uso del linguaggio specifico. </w:t>
            </w:r>
            <w:r>
              <w:t xml:space="preserve"> </w:t>
            </w:r>
          </w:p>
          <w:p w:rsidR="00AE037D" w:rsidRDefault="00AE037D" w:rsidP="00AE037D">
            <w:pPr>
              <w:numPr>
                <w:ilvl w:val="0"/>
                <w:numId w:val="3"/>
              </w:numPr>
              <w:spacing w:after="60"/>
              <w:ind w:left="255" w:hanging="14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Capacità di riflettere sul proprio percorso e di descriverlo. </w:t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ind w:right="5"/>
              <w:jc w:val="center"/>
            </w:pPr>
            <w:r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ind w:right="5"/>
              <w:jc w:val="center"/>
            </w:pPr>
            <w:r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ind w:right="5"/>
              <w:jc w:val="center"/>
            </w:pPr>
            <w:r>
              <w:sym w:font="Wingdings" w:char="F06F"/>
            </w:r>
          </w:p>
        </w:tc>
        <w:tc>
          <w:tcPr>
            <w:tcW w:w="3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spacing w:after="120"/>
              <w:ind w:right="4"/>
              <w:jc w:val="center"/>
            </w:pPr>
            <w:r>
              <w:sym w:font="Wingdings" w:char="F06F"/>
            </w:r>
          </w:p>
          <w:p w:rsidR="00AE037D" w:rsidRDefault="00AE037D" w:rsidP="00AE037D">
            <w:pPr>
              <w:ind w:left="82"/>
              <w:jc w:val="center"/>
            </w:pPr>
            <w:r>
              <w:sym w:font="Wingdings" w:char="F06F"/>
            </w:r>
          </w:p>
        </w:tc>
      </w:tr>
    </w:tbl>
    <w:p w:rsidR="00A55B30" w:rsidRDefault="00C64577">
      <w:pPr>
        <w:spacing w:after="0"/>
        <w:ind w:left="211"/>
      </w:pP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:rsidR="006438B8" w:rsidRDefault="006438B8" w:rsidP="006438B8">
      <w:pPr>
        <w:spacing w:after="0" w:line="360" w:lineRule="auto"/>
        <w:ind w:left="221" w:right="159" w:hanging="11"/>
        <w:jc w:val="both"/>
        <w:rPr>
          <w:rFonts w:ascii="Trebuchet MS" w:eastAsia="Trebuchet MS" w:hAnsi="Trebuchet MS" w:cs="Trebuchet MS"/>
          <w:b/>
          <w:sz w:val="24"/>
        </w:rPr>
      </w:pPr>
    </w:p>
    <w:p w:rsidR="006438B8" w:rsidRDefault="006438B8" w:rsidP="006438B8">
      <w:pPr>
        <w:spacing w:after="0" w:line="360" w:lineRule="auto"/>
        <w:ind w:left="221" w:right="159" w:hanging="11"/>
        <w:jc w:val="both"/>
        <w:rPr>
          <w:rFonts w:ascii="Trebuchet MS" w:eastAsia="Trebuchet MS" w:hAnsi="Trebuchet MS" w:cs="Trebuchet MS"/>
          <w:b/>
          <w:sz w:val="24"/>
        </w:rPr>
      </w:pPr>
    </w:p>
    <w:p w:rsidR="0014378B" w:rsidRDefault="00C64577" w:rsidP="006438B8">
      <w:pPr>
        <w:spacing w:after="0" w:line="360" w:lineRule="auto"/>
        <w:ind w:left="221" w:right="159" w:hanging="1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sz w:val="24"/>
        </w:rPr>
        <w:t>Giudizio complessivo</w:t>
      </w:r>
      <w:r>
        <w:rPr>
          <w:rFonts w:ascii="Trebuchet MS" w:eastAsia="Trebuchet MS" w:hAnsi="Trebuchet MS" w:cs="Trebuchet MS"/>
          <w:sz w:val="24"/>
        </w:rPr>
        <w:t xml:space="preserve">: </w:t>
      </w:r>
      <w:r>
        <w:rPr>
          <w:rFonts w:ascii="Trebuchet MS" w:eastAsia="Trebuchet MS" w:hAnsi="Trebuchet MS" w:cs="Trebuchet MS"/>
        </w:rPr>
        <w:t>L’alunno _____________</w:t>
      </w:r>
      <w:r w:rsidR="006438B8">
        <w:rPr>
          <w:rFonts w:ascii="Trebuchet MS" w:eastAsia="Trebuchet MS" w:hAnsi="Trebuchet MS" w:cs="Trebuchet MS"/>
        </w:rPr>
        <w:t>_______</w:t>
      </w:r>
      <w:r>
        <w:rPr>
          <w:rFonts w:ascii="Trebuchet MS" w:eastAsia="Trebuchet MS" w:hAnsi="Trebuchet MS" w:cs="Trebuchet MS"/>
        </w:rPr>
        <w:t>______________</w:t>
      </w:r>
      <w:r w:rsidR="006438B8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 xml:space="preserve">ha svolto </w:t>
      </w:r>
      <w:r w:rsidR="00AE0D64"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</w:rPr>
        <w:t xml:space="preserve"> percors</w:t>
      </w:r>
      <w:r w:rsidR="00AE0D64"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</w:rPr>
        <w:t xml:space="preserve"> con frequenza </w:t>
      </w:r>
      <w:r w:rsidRPr="006438B8">
        <w:rPr>
          <w:rFonts w:ascii="Trebuchet MS" w:eastAsia="Trebuchet MS" w:hAnsi="Trebuchet MS" w:cs="Trebuchet MS"/>
          <w:i/>
        </w:rPr>
        <w:t>regolare/irregolare</w:t>
      </w:r>
      <w:r w:rsidR="0014378B">
        <w:rPr>
          <w:rFonts w:ascii="Trebuchet MS" w:eastAsia="Trebuchet MS" w:hAnsi="Trebuchet MS" w:cs="Trebuchet MS"/>
          <w:i/>
        </w:rPr>
        <w:t>*</w:t>
      </w:r>
      <w:r w:rsidR="0003687B">
        <w:rPr>
          <w:rFonts w:ascii="Trebuchet MS" w:eastAsia="Trebuchet MS" w:hAnsi="Trebuchet MS" w:cs="Trebuchet MS"/>
          <w:i/>
        </w:rPr>
        <w:t>*</w:t>
      </w:r>
      <w:r>
        <w:rPr>
          <w:rFonts w:ascii="Trebuchet MS" w:eastAsia="Trebuchet MS" w:hAnsi="Trebuchet MS" w:cs="Trebuchet MS"/>
        </w:rPr>
        <w:t xml:space="preserve">, conseguendo </w:t>
      </w:r>
      <w:proofErr w:type="gramStart"/>
      <w:r>
        <w:rPr>
          <w:rFonts w:ascii="Trebuchet MS" w:eastAsia="Trebuchet MS" w:hAnsi="Trebuchet MS" w:cs="Trebuchet MS"/>
        </w:rPr>
        <w:t>un</w:t>
      </w:r>
      <w:proofErr w:type="gramEnd"/>
      <w:r>
        <w:rPr>
          <w:rFonts w:ascii="Trebuchet MS" w:eastAsia="Trebuchet MS" w:hAnsi="Trebuchet MS" w:cs="Trebuchet MS"/>
        </w:rPr>
        <w:t xml:space="preserve"> </w:t>
      </w:r>
      <w:r w:rsidRPr="006438B8">
        <w:rPr>
          <w:rFonts w:ascii="Trebuchet MS" w:eastAsia="Trebuchet MS" w:hAnsi="Trebuchet MS" w:cs="Trebuchet MS"/>
          <w:i/>
        </w:rPr>
        <w:t>scarso/sufficiente/ discreto/buono/eccellente</w:t>
      </w:r>
      <w:r w:rsidR="0014378B">
        <w:rPr>
          <w:rFonts w:ascii="Trebuchet MS" w:eastAsia="Trebuchet MS" w:hAnsi="Trebuchet MS" w:cs="Trebuchet MS"/>
          <w:i/>
        </w:rPr>
        <w:t>*</w:t>
      </w:r>
      <w:r w:rsidR="0003687B">
        <w:rPr>
          <w:rFonts w:ascii="Trebuchet MS" w:eastAsia="Trebuchet MS" w:hAnsi="Trebuchet MS" w:cs="Trebuchet MS"/>
          <w:i/>
        </w:rPr>
        <w:t>*</w:t>
      </w:r>
      <w:r>
        <w:rPr>
          <w:rFonts w:ascii="Trebuchet MS" w:eastAsia="Trebuchet MS" w:hAnsi="Trebuchet MS" w:cs="Trebuchet MS"/>
        </w:rPr>
        <w:t xml:space="preserve"> livello di apprendimento e </w:t>
      </w:r>
      <w:r w:rsidRPr="006438B8">
        <w:rPr>
          <w:rFonts w:ascii="Trebuchet MS" w:eastAsia="Trebuchet MS" w:hAnsi="Trebuchet MS" w:cs="Trebuchet MS"/>
          <w:i/>
        </w:rPr>
        <w:t>migliorando/approfondendo</w:t>
      </w:r>
      <w:r w:rsidR="0014378B">
        <w:rPr>
          <w:rFonts w:ascii="Trebuchet MS" w:eastAsia="Trebuchet MS" w:hAnsi="Trebuchet MS" w:cs="Trebuchet MS"/>
          <w:i/>
        </w:rPr>
        <w:t>*</w:t>
      </w:r>
      <w:r>
        <w:rPr>
          <w:rFonts w:ascii="Trebuchet MS" w:eastAsia="Trebuchet MS" w:hAnsi="Trebuchet MS" w:cs="Trebuchet MS"/>
        </w:rPr>
        <w:t xml:space="preserve"> le proprie competenze culturali e professionali. </w:t>
      </w:r>
    </w:p>
    <w:p w:rsidR="00A55B30" w:rsidRPr="0014378B" w:rsidRDefault="0014378B" w:rsidP="006438B8">
      <w:pPr>
        <w:spacing w:after="0" w:line="360" w:lineRule="auto"/>
        <w:ind w:left="221" w:right="159" w:hanging="11"/>
        <w:jc w:val="both"/>
        <w:rPr>
          <w:sz w:val="24"/>
        </w:rPr>
      </w:pPr>
      <w:r w:rsidRPr="0014378B">
        <w:rPr>
          <w:rFonts w:ascii="Trebuchet MS" w:eastAsia="Trebuchet MS" w:hAnsi="Trebuchet MS" w:cs="Trebuchet MS"/>
          <w:sz w:val="16"/>
          <w:szCs w:val="18"/>
        </w:rPr>
        <w:t>(*</w:t>
      </w:r>
      <w:r w:rsidR="0003687B">
        <w:rPr>
          <w:rFonts w:ascii="Trebuchet MS" w:eastAsia="Trebuchet MS" w:hAnsi="Trebuchet MS" w:cs="Trebuchet MS"/>
          <w:sz w:val="16"/>
          <w:szCs w:val="18"/>
        </w:rPr>
        <w:t>*</w:t>
      </w:r>
      <w:r w:rsidRPr="0014378B">
        <w:rPr>
          <w:rFonts w:ascii="Trebuchet MS" w:eastAsia="Trebuchet MS" w:hAnsi="Trebuchet MS" w:cs="Trebuchet MS"/>
          <w:sz w:val="16"/>
          <w:szCs w:val="18"/>
        </w:rPr>
        <w:t>cancellare le voci che non interessano)</w:t>
      </w:r>
    </w:p>
    <w:p w:rsidR="00A55B30" w:rsidRDefault="00C64577">
      <w:pPr>
        <w:spacing w:after="0"/>
        <w:ind w:left="211"/>
      </w:pPr>
      <w:r>
        <w:t xml:space="preserve"> </w:t>
      </w:r>
    </w:p>
    <w:p w:rsidR="00A55B30" w:rsidRPr="006438B8" w:rsidRDefault="00C64577" w:rsidP="006438B8">
      <w:pPr>
        <w:spacing w:after="0" w:line="360" w:lineRule="auto"/>
        <w:ind w:left="221" w:right="159" w:hanging="11"/>
        <w:jc w:val="both"/>
        <w:rPr>
          <w:rFonts w:ascii="Trebuchet MS" w:eastAsia="Trebuchet MS" w:hAnsi="Trebuchet MS" w:cs="Trebuchet MS"/>
        </w:rPr>
      </w:pPr>
      <w:r w:rsidRPr="006438B8">
        <w:rPr>
          <w:rFonts w:ascii="Trebuchet MS" w:eastAsia="Trebuchet MS" w:hAnsi="Trebuchet MS" w:cs="Trebuchet MS"/>
        </w:rPr>
        <w:t>Si certifica</w:t>
      </w:r>
      <w:r>
        <w:rPr>
          <w:rFonts w:ascii="Trebuchet MS" w:eastAsia="Trebuchet MS" w:hAnsi="Trebuchet MS" w:cs="Trebuchet MS"/>
        </w:rPr>
        <w:t xml:space="preserve"> il raggiungimento delle competenze, descritte secondo il Quadro Europeo di riferimento (EQF).  </w:t>
      </w:r>
    </w:p>
    <w:p w:rsidR="00A55B30" w:rsidRPr="006438B8" w:rsidRDefault="00C64577" w:rsidP="006438B8">
      <w:pPr>
        <w:spacing w:after="0" w:line="360" w:lineRule="auto"/>
        <w:ind w:left="221" w:right="159" w:hanging="1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A55B30" w:rsidRPr="006438B8" w:rsidRDefault="006438B8" w:rsidP="006438B8">
      <w:pPr>
        <w:spacing w:after="0" w:line="360" w:lineRule="auto"/>
        <w:ind w:left="221" w:right="159" w:hanging="1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Messina</w:t>
      </w:r>
      <w:r w:rsidR="00C64577">
        <w:rPr>
          <w:rFonts w:ascii="Trebuchet MS" w:eastAsia="Trebuchet MS" w:hAnsi="Trebuchet MS" w:cs="Trebuchet MS"/>
        </w:rPr>
        <w:t xml:space="preserve">, ________________ </w:t>
      </w:r>
      <w:r w:rsidR="00C64577" w:rsidRPr="006438B8">
        <w:rPr>
          <w:rFonts w:ascii="Trebuchet MS" w:eastAsia="Trebuchet MS" w:hAnsi="Trebuchet MS" w:cs="Trebuchet MS"/>
        </w:rPr>
        <w:t xml:space="preserve"> </w:t>
      </w:r>
    </w:p>
    <w:p w:rsidR="00A55B30" w:rsidRDefault="00C64577" w:rsidP="006438B8">
      <w:pPr>
        <w:spacing w:after="0" w:line="360" w:lineRule="auto"/>
        <w:ind w:left="6372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Il Dirigente Scolastico</w:t>
      </w:r>
    </w:p>
    <w:p w:rsidR="006438B8" w:rsidRDefault="006438B8" w:rsidP="006438B8">
      <w:pPr>
        <w:spacing w:after="0" w:line="360" w:lineRule="auto"/>
        <w:ind w:left="6372"/>
        <w:jc w:val="center"/>
        <w:rPr>
          <w:rFonts w:ascii="Trebuchet MS" w:eastAsia="Trebuchet MS" w:hAnsi="Trebuchet MS" w:cs="Trebuchet MS"/>
        </w:rPr>
      </w:pPr>
    </w:p>
    <w:p w:rsidR="006438B8" w:rsidRPr="006438B8" w:rsidRDefault="006438B8" w:rsidP="006438B8">
      <w:pPr>
        <w:spacing w:after="0" w:line="360" w:lineRule="auto"/>
        <w:ind w:left="6372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</w:t>
      </w:r>
    </w:p>
    <w:p w:rsidR="00A55B30" w:rsidRPr="006438B8" w:rsidRDefault="00C64577" w:rsidP="006438B8">
      <w:pPr>
        <w:spacing w:after="0" w:line="360" w:lineRule="auto"/>
        <w:ind w:left="221" w:right="159" w:hanging="11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A55B30" w:rsidRDefault="00C64577">
      <w:pPr>
        <w:spacing w:after="0"/>
        <w:ind w:left="2845"/>
        <w:jc w:val="center"/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TableGrid"/>
        <w:tblW w:w="10341" w:type="dxa"/>
        <w:tblInd w:w="133" w:type="dxa"/>
        <w:tblCellMar>
          <w:top w:w="89" w:type="dxa"/>
          <w:left w:w="74" w:type="dxa"/>
        </w:tblCellMar>
        <w:tblLook w:val="04A0" w:firstRow="1" w:lastRow="0" w:firstColumn="1" w:lastColumn="0" w:noHBand="0" w:noVBand="1"/>
      </w:tblPr>
      <w:tblGrid>
        <w:gridCol w:w="1407"/>
        <w:gridCol w:w="1874"/>
        <w:gridCol w:w="1730"/>
        <w:gridCol w:w="2160"/>
        <w:gridCol w:w="3170"/>
      </w:tblGrid>
      <w:tr w:rsidR="00A55B30">
        <w:trPr>
          <w:trHeight w:val="959"/>
        </w:trPr>
        <w:tc>
          <w:tcPr>
            <w:tcW w:w="1034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spacing w:after="13" w:line="216" w:lineRule="auto"/>
              <w:jc w:val="center"/>
            </w:pPr>
            <w:r>
              <w:rPr>
                <w:rFonts w:ascii="Trebuchet MS" w:eastAsia="Trebuchet MS" w:hAnsi="Trebuchet MS" w:cs="Trebuchet MS"/>
                <w:b/>
              </w:rPr>
              <w:t xml:space="preserve">*Livelli di competenza della certificazione, con riferimento al Quadro Europeo delle Qualifiche (EQF) </w:t>
            </w:r>
            <w:r>
              <w:t xml:space="preserve"> </w:t>
            </w:r>
          </w:p>
          <w:p w:rsidR="00A55B30" w:rsidRDefault="00C64577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>(nel contesto del Quadro europeo delle qualifiche, le competenze sono descritte in termini di responsabilità e autonomia)</w:t>
            </w:r>
            <w:r>
              <w:t xml:space="preserve"> </w:t>
            </w:r>
          </w:p>
        </w:tc>
      </w:tr>
      <w:tr w:rsidR="00A55B30">
        <w:trPr>
          <w:trHeight w:val="614"/>
        </w:trPr>
        <w:tc>
          <w:tcPr>
            <w:tcW w:w="14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A55B30" w:rsidRDefault="00C64577">
            <w:pPr>
              <w:ind w:right="89"/>
              <w:jc w:val="center"/>
            </w:pPr>
            <w:r>
              <w:rPr>
                <w:rFonts w:ascii="Trebuchet MS" w:eastAsia="Trebuchet MS" w:hAnsi="Trebuchet MS" w:cs="Trebuchet MS"/>
              </w:rPr>
              <w:t>Livello i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A55B30" w:rsidRDefault="00C64577">
            <w:pPr>
              <w:ind w:right="76"/>
              <w:jc w:val="center"/>
            </w:pPr>
            <w:r>
              <w:rPr>
                <w:rFonts w:ascii="Trebuchet MS" w:eastAsia="Trebuchet MS" w:hAnsi="Trebuchet MS" w:cs="Trebuchet MS"/>
              </w:rPr>
              <w:t>Livello 1</w:t>
            </w:r>
            <w:r>
              <w:t xml:space="preserve"> 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A55B30" w:rsidRDefault="00C64577">
            <w:pPr>
              <w:ind w:right="79"/>
              <w:jc w:val="center"/>
            </w:pPr>
            <w:r>
              <w:rPr>
                <w:rFonts w:ascii="Trebuchet MS" w:eastAsia="Trebuchet MS" w:hAnsi="Trebuchet MS" w:cs="Trebuchet MS"/>
              </w:rPr>
              <w:t>Livello 2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A55B30" w:rsidRDefault="00C64577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</w:rPr>
              <w:t>Livello 3</w:t>
            </w:r>
            <w:r>
              <w:t xml:space="preserve"> 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A55B30" w:rsidRDefault="00C64577">
            <w:pPr>
              <w:ind w:right="58"/>
              <w:jc w:val="center"/>
            </w:pPr>
            <w:r>
              <w:rPr>
                <w:rFonts w:ascii="Trebuchet MS" w:eastAsia="Trebuchet MS" w:hAnsi="Trebuchet MS" w:cs="Trebuchet MS"/>
              </w:rPr>
              <w:t>Livello 4</w:t>
            </w:r>
            <w:r>
              <w:t xml:space="preserve"> </w:t>
            </w:r>
          </w:p>
        </w:tc>
      </w:tr>
      <w:tr w:rsidR="00A55B30">
        <w:trPr>
          <w:trHeight w:val="2056"/>
        </w:trPr>
        <w:tc>
          <w:tcPr>
            <w:tcW w:w="14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ind w:left="13"/>
            </w:pPr>
            <w:r>
              <w:rPr>
                <w:rFonts w:ascii="Trebuchet MS" w:eastAsia="Trebuchet MS" w:hAnsi="Trebuchet MS" w:cs="Trebuchet MS"/>
                <w:sz w:val="18"/>
              </w:rPr>
              <w:t>difficoltà a lavorare o studiare anche se sotto la diretta supervisione e in un contesto strutturato.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ind w:left="6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lavoro o studio, sotto la diretta supervisione e in un contesto strutturato. </w:t>
            </w:r>
            <w:r>
              <w:t xml:space="preserve"> 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ind w:left="14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Lavoro o studio sotto la supervisione con </w:t>
            </w:r>
            <w:proofErr w:type="gramStart"/>
            <w:r>
              <w:rPr>
                <w:rFonts w:ascii="Trebuchet MS" w:eastAsia="Trebuchet MS" w:hAnsi="Trebuchet MS" w:cs="Trebuchet MS"/>
                <w:sz w:val="18"/>
              </w:rPr>
              <w:t>una certo</w:t>
            </w:r>
            <w:proofErr w:type="gramEnd"/>
            <w:r>
              <w:rPr>
                <w:rFonts w:ascii="Trebuchet MS" w:eastAsia="Trebuchet MS" w:hAnsi="Trebuchet MS" w:cs="Trebuchet MS"/>
                <w:sz w:val="18"/>
              </w:rPr>
              <w:t xml:space="preserve"> grado di autonomia.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r>
              <w:rPr>
                <w:rFonts w:ascii="Trebuchet MS" w:eastAsia="Trebuchet MS" w:hAnsi="Trebuchet MS" w:cs="Trebuchet MS"/>
                <w:sz w:val="18"/>
              </w:rPr>
              <w:t xml:space="preserve">Assumere la </w:t>
            </w:r>
          </w:p>
          <w:p w:rsidR="00A55B30" w:rsidRDefault="00C64577">
            <w:r>
              <w:rPr>
                <w:rFonts w:ascii="Trebuchet MS" w:eastAsia="Trebuchet MS" w:hAnsi="Trebuchet MS" w:cs="Trebuchet MS"/>
                <w:sz w:val="18"/>
              </w:rPr>
              <w:t xml:space="preserve">responsabilità di portare a termine compiti nell’ambito del lavoro o dello </w:t>
            </w:r>
            <w:proofErr w:type="gramStart"/>
            <w:r>
              <w:rPr>
                <w:rFonts w:ascii="Trebuchet MS" w:eastAsia="Trebuchet MS" w:hAnsi="Trebuchet MS" w:cs="Trebuchet MS"/>
                <w:sz w:val="18"/>
              </w:rPr>
              <w:t>studio;  adeguare</w:t>
            </w:r>
            <w:proofErr w:type="gramEnd"/>
            <w:r>
              <w:rPr>
                <w:rFonts w:ascii="Trebuchet MS" w:eastAsia="Trebuchet MS" w:hAnsi="Trebuchet MS" w:cs="Trebuchet MS"/>
                <w:sz w:val="18"/>
              </w:rPr>
              <w:t xml:space="preserve"> il proprio comportamento alle circostanze nella soluzione dei problemi.</w:t>
            </w:r>
            <w:r>
              <w:t xml:space="preserve"> 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ind w:left="2"/>
            </w:pPr>
            <w:r>
              <w:rPr>
                <w:rFonts w:ascii="Trebuchet MS" w:eastAsia="Trebuchet MS" w:hAnsi="Trebuchet MS" w:cs="Trebuchet MS"/>
                <w:sz w:val="18"/>
              </w:rPr>
              <w:t>Sapersi gestire autonomamente, nel quadro di istruzioni in un contesto di lavoro o di studio, di solito prevedibili, ma soggetti a cambiamenti; sorvegliare il lavoro di routine di altri, assumendo una certa responsabilità per la valutazione e il miglioramento di attività lavorative o di studio.</w:t>
            </w:r>
            <w:r>
              <w:t xml:space="preserve"> </w:t>
            </w:r>
          </w:p>
        </w:tc>
      </w:tr>
      <w:tr w:rsidR="00A55B30">
        <w:trPr>
          <w:trHeight w:val="655"/>
        </w:trPr>
        <w:tc>
          <w:tcPr>
            <w:tcW w:w="14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ind w:left="1"/>
            </w:pP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>corrisponde al livello 1 dell’EQF</w:t>
            </w:r>
            <w:r>
              <w:t xml:space="preserve"> 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ind w:right="2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>corrisponde al livello 2 dell’EQF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>corrisponde al livello 3 dell’EQF</w:t>
            </w:r>
            <w:r>
              <w:t xml:space="preserve"> 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55B30" w:rsidRDefault="00C64577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>corrisponde al livello 4 dell’EQF</w:t>
            </w:r>
            <w:r>
              <w:t xml:space="preserve"> </w:t>
            </w:r>
          </w:p>
        </w:tc>
      </w:tr>
    </w:tbl>
    <w:p w:rsidR="00A55B30" w:rsidRDefault="00C64577">
      <w:pPr>
        <w:spacing w:after="158"/>
        <w:ind w:left="14"/>
      </w:pPr>
      <w:r>
        <w:t xml:space="preserve"> </w:t>
      </w:r>
    </w:p>
    <w:p w:rsidR="00A55B30" w:rsidRDefault="00C64577">
      <w:pPr>
        <w:spacing w:after="0"/>
        <w:ind w:left="14"/>
      </w:pPr>
      <w:r>
        <w:t xml:space="preserve"> </w:t>
      </w:r>
    </w:p>
    <w:sectPr w:rsidR="00A55B30" w:rsidSect="006438B8">
      <w:pgSz w:w="11899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6.05pt;height:8.45pt;visibility:visible;mso-wrap-style:square" o:bullet="t">
        <v:imagedata r:id="rId1" o:title=""/>
      </v:shape>
    </w:pict>
  </w:numPicBullet>
  <w:abstractNum w:abstractNumId="0" w15:restartNumberingAfterBreak="0">
    <w:nsid w:val="05873ACA"/>
    <w:multiLevelType w:val="hybridMultilevel"/>
    <w:tmpl w:val="53A2F2CA"/>
    <w:lvl w:ilvl="0" w:tplc="0410000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EB26A9E"/>
    <w:multiLevelType w:val="hybridMultilevel"/>
    <w:tmpl w:val="0C56A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A79B5"/>
    <w:multiLevelType w:val="hybridMultilevel"/>
    <w:tmpl w:val="ECDC7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82F"/>
    <w:multiLevelType w:val="hybridMultilevel"/>
    <w:tmpl w:val="CDAE24A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7258D2"/>
    <w:multiLevelType w:val="hybridMultilevel"/>
    <w:tmpl w:val="9478317C"/>
    <w:lvl w:ilvl="0" w:tplc="ACA6DDEE">
      <w:start w:val="1"/>
      <w:numFmt w:val="bullet"/>
      <w:lvlText w:val="-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C6FD2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D036E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0597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CBBD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22B9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3A005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E428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6A2E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C3B71"/>
    <w:multiLevelType w:val="hybridMultilevel"/>
    <w:tmpl w:val="5E2AE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14AF"/>
    <w:multiLevelType w:val="hybridMultilevel"/>
    <w:tmpl w:val="512A204E"/>
    <w:lvl w:ilvl="0" w:tplc="B082DB1E">
      <w:start w:val="1"/>
      <w:numFmt w:val="bullet"/>
      <w:lvlText w:val="-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08D0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5A63A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CA8D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024E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677F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646D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23E4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2E377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AA30FB"/>
    <w:multiLevelType w:val="hybridMultilevel"/>
    <w:tmpl w:val="B148BFDA"/>
    <w:lvl w:ilvl="0" w:tplc="91168454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E068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CA975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8E175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203B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2C062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669C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1ED77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615C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236E3"/>
    <w:multiLevelType w:val="hybridMultilevel"/>
    <w:tmpl w:val="AD7C115E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0"/>
    <w:rsid w:val="0003687B"/>
    <w:rsid w:val="00077006"/>
    <w:rsid w:val="0014378B"/>
    <w:rsid w:val="00251986"/>
    <w:rsid w:val="00343C99"/>
    <w:rsid w:val="0044611D"/>
    <w:rsid w:val="006438B8"/>
    <w:rsid w:val="006A754A"/>
    <w:rsid w:val="007E7C54"/>
    <w:rsid w:val="0081258A"/>
    <w:rsid w:val="00921CCD"/>
    <w:rsid w:val="00A55B30"/>
    <w:rsid w:val="00AE037D"/>
    <w:rsid w:val="00AE0D64"/>
    <w:rsid w:val="00BA30A0"/>
    <w:rsid w:val="00C06FD8"/>
    <w:rsid w:val="00C64577"/>
    <w:rsid w:val="00D074D9"/>
    <w:rsid w:val="00E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1129"/>
  <w15:docId w15:val="{E7D0A275-853D-44FA-A653-72AA0FE6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2" w:right="50"/>
      <w:jc w:val="center"/>
      <w:outlineLvl w:val="0"/>
    </w:pPr>
    <w:rPr>
      <w:rFonts w:ascii="Verdana" w:eastAsia="Verdana" w:hAnsi="Verdana" w:cs="Verdana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60"/>
      <w:ind w:right="33"/>
      <w:jc w:val="center"/>
      <w:outlineLvl w:val="1"/>
    </w:pPr>
    <w:rPr>
      <w:rFonts w:ascii="Trebuchet MS" w:eastAsia="Trebuchet MS" w:hAnsi="Trebuchet MS" w:cs="Trebuchet MS"/>
      <w:color w:val="00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77"/>
      <w:ind w:left="14"/>
      <w:outlineLvl w:val="2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color w:val="000000"/>
      <w:sz w:val="22"/>
    </w:rPr>
  </w:style>
  <w:style w:type="character" w:customStyle="1" w:styleId="Titolo2Carattere">
    <w:name w:val="Titolo 2 Carattere"/>
    <w:link w:val="Titolo2"/>
    <w:rPr>
      <w:rFonts w:ascii="Trebuchet MS" w:eastAsia="Trebuchet MS" w:hAnsi="Trebuchet MS" w:cs="Trebuchet MS"/>
      <w:color w:val="000000"/>
      <w:sz w:val="28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6F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9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Certificazione finale competenze e attestato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Certificazione finale competenze e attestato</dc:title>
  <dc:subject/>
  <dc:creator>Maria Donata Montefiori</dc:creator>
  <cp:keywords/>
  <cp:lastModifiedBy>Rosario Natoli</cp:lastModifiedBy>
  <cp:revision>4</cp:revision>
  <cp:lastPrinted>2018-02-19T16:46:00Z</cp:lastPrinted>
  <dcterms:created xsi:type="dcterms:W3CDTF">2019-04-10T10:26:00Z</dcterms:created>
  <dcterms:modified xsi:type="dcterms:W3CDTF">2019-05-07T06:14:00Z</dcterms:modified>
</cp:coreProperties>
</file>