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Bisogna compilare la convenzione, il modello del progetto formativo  in cui si devono inserire i dati aziendali e modificare la parte in giallo, adattando all'attività che gli studenti faranno.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Mandarci un estrapolato del Documento di Valutazione dei Rischi dell'azienda in cui emergono i compiti e i rischi a cui sono soggetti gli studenti in FSL o  i tirocinanti.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Iscrivere l'azienda al registro delle imprese della camera di commercio per il FSL tramite questo link: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https://scuolalavoro.registroimprese.it/rasl/home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