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3BDA7B" w14:textId="77777777" w:rsidR="00B97F0C" w:rsidRDefault="00B97F0C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60"/>
      </w:tblGrid>
      <w:tr w:rsidR="00B97F0C" w14:paraId="4BA12163" w14:textId="77777777">
        <w:trPr>
          <w:trHeight w:val="1611"/>
        </w:trPr>
        <w:tc>
          <w:tcPr>
            <w:tcW w:w="9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E394301" w14:textId="3201D790"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Allegato al Documento del </w:t>
            </w:r>
            <w:r w:rsidR="00473F8A"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15 </w:t>
            </w: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>Maggio</w:t>
            </w:r>
          </w:p>
          <w:p w14:paraId="15CC382F" w14:textId="69C20B32" w:rsidR="00B97F0C" w:rsidRDefault="00B97F0C">
            <w:pPr>
              <w:pStyle w:val="Intestazione"/>
              <w:jc w:val="center"/>
              <w:rPr>
                <w:rFonts w:ascii="Georgia" w:hAnsi="Georgia" w:cs="Georgia"/>
                <w:smallCaps/>
                <w:sz w:val="27"/>
                <w:szCs w:val="27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Relazione di presentazione del candidato con </w:t>
            </w:r>
            <w:r w:rsidR="006958CD">
              <w:rPr>
                <w:rFonts w:ascii="Georgia" w:hAnsi="Georgia" w:cs="Georgia"/>
                <w:b/>
                <w:smallCaps/>
                <w:sz w:val="28"/>
                <w:szCs w:val="28"/>
              </w:rPr>
              <w:t>BES /DSA</w:t>
            </w:r>
          </w:p>
          <w:p w14:paraId="56942D1A" w14:textId="77777777"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7"/>
                <w:szCs w:val="27"/>
              </w:rPr>
            </w:pPr>
            <w:r>
              <w:rPr>
                <w:rFonts w:ascii="Georgia" w:hAnsi="Georgia" w:cs="Georgia"/>
                <w:smallCaps/>
                <w:sz w:val="27"/>
                <w:szCs w:val="27"/>
              </w:rPr>
              <w:t xml:space="preserve">Anno Scolastico </w:t>
            </w:r>
            <w:r w:rsidR="009C7EDD">
              <w:rPr>
                <w:rFonts w:ascii="Georgia" w:hAnsi="Georgia" w:cs="Georgia"/>
                <w:smallCaps/>
                <w:sz w:val="27"/>
                <w:szCs w:val="27"/>
              </w:rPr>
              <w:t>………</w:t>
            </w:r>
          </w:p>
          <w:p w14:paraId="0D9329F9" w14:textId="77777777"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7"/>
                <w:szCs w:val="27"/>
              </w:rPr>
            </w:pPr>
          </w:p>
          <w:p w14:paraId="61BDDBAB" w14:textId="77777777" w:rsidR="00B97F0C" w:rsidRDefault="00B97F0C">
            <w:pPr>
              <w:pStyle w:val="Intestazione"/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rFonts w:ascii="Georgia" w:hAnsi="Georgia" w:cs="Georgia"/>
                <w:smallCaps/>
              </w:rPr>
              <w:t>Classe:  V ___</w:t>
            </w:r>
          </w:p>
        </w:tc>
      </w:tr>
    </w:tbl>
    <w:p w14:paraId="7F8AACE0" w14:textId="77777777"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14:paraId="06170C62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43FCBBB2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3D42BA95" w14:textId="77777777" w:rsidR="00B13470" w:rsidRDefault="00B13470" w:rsidP="00B13470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Indice dei contenuti:</w:t>
            </w:r>
          </w:p>
        </w:tc>
      </w:tr>
    </w:tbl>
    <w:p w14:paraId="51B98623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555BCAD3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3D80DFE3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1. DATI RELATIVI ALLO STUDENTE </w:t>
      </w:r>
    </w:p>
    <w:p w14:paraId="1419DC23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2. TIPOLOGIA DEL DISTURBO </w:t>
      </w:r>
    </w:p>
    <w:p w14:paraId="3F1EE7EF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3. INDICAZIONI SULLA SCOLARITA’ PREGRESSA </w:t>
      </w:r>
    </w:p>
    <w:p w14:paraId="1FB47EAA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4. OSSERVAZIONE DELLE ABILITA’ STRUMENTALI </w:t>
      </w:r>
    </w:p>
    <w:p w14:paraId="6A6BF421" w14:textId="40D399F3" w:rsid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5. CARATTERISTICHE DEL PROCESSO DI APPRENDIMENTO </w:t>
      </w:r>
    </w:p>
    <w:p w14:paraId="10C5C779" w14:textId="54AA6D4C" w:rsidR="002C5C92" w:rsidRDefault="002C5C92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>
        <w:rPr>
          <w:color w:val="000000"/>
          <w:lang w:eastAsia="it-IT"/>
        </w:rPr>
        <w:t>6. STRATEGIE UTILIZZATE NELLO STUDIO</w:t>
      </w:r>
    </w:p>
    <w:p w14:paraId="292FDEEB" w14:textId="1DCBAF5C" w:rsidR="002C5C92" w:rsidRPr="00B13470" w:rsidRDefault="002C5C92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>
        <w:rPr>
          <w:color w:val="000000"/>
          <w:lang w:eastAsia="it-IT"/>
        </w:rPr>
        <w:t>7. STRUMENTI UTILIZZATI</w:t>
      </w:r>
      <w:r w:rsidR="003E3B15">
        <w:rPr>
          <w:color w:val="000000"/>
          <w:lang w:eastAsia="it-IT"/>
        </w:rPr>
        <w:t xml:space="preserve"> NELLO STUDIO</w:t>
      </w:r>
    </w:p>
    <w:p w14:paraId="4A8194EB" w14:textId="2174E8C9" w:rsidR="00B13470" w:rsidRPr="00B13470" w:rsidRDefault="002C5C92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>
        <w:rPr>
          <w:color w:val="000000"/>
          <w:lang w:eastAsia="it-IT"/>
        </w:rPr>
        <w:t>8</w:t>
      </w:r>
      <w:r w:rsidR="00B13470" w:rsidRPr="00B13470">
        <w:rPr>
          <w:color w:val="000000"/>
          <w:lang w:eastAsia="it-IT"/>
        </w:rPr>
        <w:t xml:space="preserve">. STRATEGIE METODOLOGICHE E DIDATTICHE UTILIZZATE </w:t>
      </w:r>
    </w:p>
    <w:p w14:paraId="683AC9AB" w14:textId="02BB16FE" w:rsidR="00B13470" w:rsidRPr="00B13470" w:rsidRDefault="002C5C92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>
        <w:rPr>
          <w:color w:val="000000"/>
          <w:lang w:eastAsia="it-IT"/>
        </w:rPr>
        <w:t>9</w:t>
      </w:r>
      <w:r w:rsidR="00B13470" w:rsidRPr="00B13470">
        <w:rPr>
          <w:color w:val="000000"/>
          <w:lang w:eastAsia="it-IT"/>
        </w:rPr>
        <w:t xml:space="preserve">. MISURE DISPENSATIVE ED INTERVENTI DI PERSONALIZZAZIONE </w:t>
      </w:r>
    </w:p>
    <w:p w14:paraId="32579E35" w14:textId="2F1D92CB" w:rsidR="00B13470" w:rsidRPr="00B13470" w:rsidRDefault="002C5C92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>
        <w:rPr>
          <w:color w:val="000000"/>
          <w:lang w:eastAsia="it-IT"/>
        </w:rPr>
        <w:t>10</w:t>
      </w:r>
      <w:r w:rsidR="00B13470" w:rsidRPr="00B13470">
        <w:rPr>
          <w:color w:val="000000"/>
          <w:lang w:eastAsia="it-IT"/>
        </w:rPr>
        <w:t xml:space="preserve">. STRUMENTI COMPENSATIVI </w:t>
      </w:r>
    </w:p>
    <w:p w14:paraId="665D1F1C" w14:textId="618E79B1" w:rsidR="00B13470" w:rsidRPr="00B13470" w:rsidRDefault="002C5C92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>
        <w:rPr>
          <w:color w:val="000000"/>
          <w:lang w:eastAsia="it-IT"/>
        </w:rPr>
        <w:t>11</w:t>
      </w:r>
      <w:r w:rsidR="00B13470" w:rsidRPr="00B13470">
        <w:rPr>
          <w:color w:val="000000"/>
          <w:lang w:eastAsia="it-IT"/>
        </w:rPr>
        <w:t xml:space="preserve">. CRITERI E MODALITA’ DI VERIFICA E VALUTAZIONE </w:t>
      </w:r>
    </w:p>
    <w:p w14:paraId="1D7F566E" w14:textId="61C08181"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1</w:t>
      </w:r>
      <w:r w:rsidR="002C5C92">
        <w:rPr>
          <w:color w:val="000000"/>
          <w:lang w:eastAsia="it-IT"/>
        </w:rPr>
        <w:t>2</w:t>
      </w:r>
      <w:r w:rsidRPr="00B13470">
        <w:rPr>
          <w:color w:val="000000"/>
          <w:lang w:eastAsia="it-IT"/>
        </w:rPr>
        <w:t xml:space="preserve">.INDICAZIONI PER LO SVOLGIMENTO DELLE PROVE SCRITTE ED ORALI PER L’ESAME DI STATO A CONCLUSIONE DEL SECONDO CICLO DI ISTRUZIONE </w:t>
      </w:r>
    </w:p>
    <w:p w14:paraId="39238AF6" w14:textId="41696F5C"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1</w:t>
      </w:r>
      <w:r w:rsidR="002C5C92">
        <w:rPr>
          <w:color w:val="000000"/>
          <w:lang w:eastAsia="it-IT"/>
        </w:rPr>
        <w:t>3</w:t>
      </w:r>
      <w:r w:rsidR="00874667">
        <w:rPr>
          <w:color w:val="000000"/>
          <w:lang w:eastAsia="it-IT"/>
        </w:rPr>
        <w:t xml:space="preserve">. </w:t>
      </w:r>
      <w:r w:rsidRPr="00B13470">
        <w:rPr>
          <w:color w:val="000000"/>
          <w:lang w:eastAsia="it-IT"/>
        </w:rPr>
        <w:t>NORMATIV</w:t>
      </w:r>
      <w:r w:rsidR="00874667">
        <w:rPr>
          <w:color w:val="000000"/>
          <w:lang w:eastAsia="it-IT"/>
        </w:rPr>
        <w:t>A DI RIFERIMENTO</w:t>
      </w:r>
      <w:r w:rsidRPr="00B13470">
        <w:rPr>
          <w:color w:val="000000"/>
          <w:lang w:eastAsia="it-IT"/>
        </w:rPr>
        <w:t xml:space="preserve"> </w:t>
      </w:r>
    </w:p>
    <w:p w14:paraId="2396C06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96022BB" w14:textId="77777777"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14:paraId="28214EAE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20D42E86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07097ED5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7B32F2FE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6CA0EFC2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97F0C" w14:paraId="22D62260" w14:textId="77777777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751ADE7C" w14:textId="16F5F514" w:rsidR="00B97F0C" w:rsidRDefault="00CF7AB0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Dati relativi allo studente</w:t>
            </w:r>
          </w:p>
        </w:tc>
      </w:tr>
    </w:tbl>
    <w:p w14:paraId="0BF182F0" w14:textId="77777777"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14:paraId="4B38DE4B" w14:textId="77777777" w:rsidR="00B97F0C" w:rsidRDefault="00B97F0C">
      <w:pPr>
        <w:rPr>
          <w:sz w:val="28"/>
        </w:rPr>
      </w:pPr>
    </w:p>
    <w:p w14:paraId="5FB4CA6C" w14:textId="77777777" w:rsidR="00B97F0C" w:rsidRDefault="00B97F0C">
      <w:pPr>
        <w:rPr>
          <w:sz w:val="28"/>
        </w:rPr>
      </w:pPr>
      <w:r>
        <w:rPr>
          <w:b/>
          <w:sz w:val="28"/>
        </w:rPr>
        <w:t>Cognome</w:t>
      </w:r>
      <w:r>
        <w:rPr>
          <w:sz w:val="28"/>
        </w:rPr>
        <w:t>: ___________________________________________________________</w:t>
      </w:r>
    </w:p>
    <w:p w14:paraId="35C66FA5" w14:textId="77777777" w:rsidR="00B97F0C" w:rsidRDefault="00B97F0C">
      <w:pPr>
        <w:rPr>
          <w:sz w:val="28"/>
        </w:rPr>
      </w:pPr>
    </w:p>
    <w:p w14:paraId="18B5E1B0" w14:textId="77777777" w:rsidR="00B97F0C" w:rsidRDefault="00B97F0C">
      <w:pPr>
        <w:rPr>
          <w:sz w:val="28"/>
        </w:rPr>
      </w:pPr>
      <w:r>
        <w:rPr>
          <w:b/>
          <w:sz w:val="28"/>
        </w:rPr>
        <w:t>Nome</w:t>
      </w:r>
      <w:r>
        <w:rPr>
          <w:sz w:val="28"/>
        </w:rPr>
        <w:t>: ______________________________________________________________</w:t>
      </w:r>
    </w:p>
    <w:p w14:paraId="149FE120" w14:textId="77777777" w:rsidR="00B97F0C" w:rsidRDefault="00B97F0C">
      <w:pPr>
        <w:rPr>
          <w:sz w:val="28"/>
        </w:rPr>
      </w:pPr>
    </w:p>
    <w:p w14:paraId="548C4757" w14:textId="77777777" w:rsidR="00B97F0C" w:rsidRDefault="00B97F0C">
      <w:pPr>
        <w:rPr>
          <w:sz w:val="28"/>
        </w:rPr>
      </w:pPr>
      <w:r>
        <w:rPr>
          <w:b/>
          <w:sz w:val="28"/>
        </w:rPr>
        <w:t>Luogo di Nascita</w:t>
      </w:r>
      <w:r>
        <w:rPr>
          <w:sz w:val="28"/>
        </w:rPr>
        <w:t xml:space="preserve">: __________________________ </w:t>
      </w:r>
      <w:r>
        <w:rPr>
          <w:b/>
          <w:sz w:val="28"/>
        </w:rPr>
        <w:t>Data di nascita</w:t>
      </w:r>
      <w:r>
        <w:rPr>
          <w:sz w:val="28"/>
        </w:rPr>
        <w:t>: ___/___/_____</w:t>
      </w:r>
    </w:p>
    <w:p w14:paraId="2499AFB8" w14:textId="77777777" w:rsidR="00B97F0C" w:rsidRDefault="00B97F0C">
      <w:pPr>
        <w:rPr>
          <w:sz w:val="28"/>
        </w:rPr>
      </w:pPr>
    </w:p>
    <w:p w14:paraId="36F6FAE3" w14:textId="0F66BB48" w:rsidR="00B97F0C" w:rsidRDefault="00B97F0C">
      <w:pPr>
        <w:rPr>
          <w:sz w:val="28"/>
        </w:rPr>
      </w:pPr>
      <w:r>
        <w:rPr>
          <w:b/>
          <w:sz w:val="28"/>
        </w:rPr>
        <w:t>Istituto</w:t>
      </w:r>
      <w:r>
        <w:rPr>
          <w:sz w:val="28"/>
        </w:rPr>
        <w:t>: _____________________________________________________________</w:t>
      </w:r>
    </w:p>
    <w:p w14:paraId="1003B183" w14:textId="38CF9F30" w:rsidR="00CF7AB0" w:rsidRPr="00CF7AB0" w:rsidRDefault="00CF7AB0" w:rsidP="00CF7AB0">
      <w:pPr>
        <w:suppressAutoHyphens w:val="0"/>
        <w:spacing w:before="100" w:beforeAutospacing="1"/>
        <w:rPr>
          <w:b/>
          <w:bCs/>
          <w:color w:val="000000"/>
          <w:sz w:val="28"/>
          <w:szCs w:val="28"/>
          <w:lang w:eastAsia="it-IT"/>
        </w:rPr>
      </w:pPr>
      <w:r w:rsidRPr="00CF7AB0">
        <w:rPr>
          <w:b/>
          <w:bCs/>
          <w:color w:val="000000"/>
          <w:sz w:val="28"/>
          <w:szCs w:val="28"/>
          <w:lang w:eastAsia="it-IT"/>
        </w:rPr>
        <w:t xml:space="preserve">Diagnosi e relativi Codici ICD10: </w:t>
      </w:r>
    </w:p>
    <w:p w14:paraId="3C03B686" w14:textId="77777777" w:rsidR="00B97F0C" w:rsidRDefault="00B97F0C">
      <w:pPr>
        <w:rPr>
          <w:sz w:val="28"/>
        </w:rPr>
      </w:pPr>
    </w:p>
    <w:p w14:paraId="757E0745" w14:textId="77777777" w:rsidR="00B97F0C" w:rsidRDefault="00B97F0C">
      <w:pPr>
        <w:rPr>
          <w:sz w:val="28"/>
        </w:rPr>
      </w:pPr>
      <w:r>
        <w:rPr>
          <w:b/>
          <w:sz w:val="28"/>
        </w:rPr>
        <w:t>Data ultima diagnosi</w:t>
      </w:r>
      <w:r>
        <w:rPr>
          <w:sz w:val="28"/>
        </w:rPr>
        <w:t>: ___/___/_____</w:t>
      </w:r>
    </w:p>
    <w:p w14:paraId="7EE9E50A" w14:textId="77777777" w:rsidR="00B97F0C" w:rsidRDefault="00B97F0C">
      <w:pPr>
        <w:rPr>
          <w:sz w:val="28"/>
        </w:rPr>
      </w:pPr>
    </w:p>
    <w:p w14:paraId="6E049DF3" w14:textId="77777777" w:rsidR="00B97F0C" w:rsidRDefault="00B97F0C">
      <w:pPr>
        <w:rPr>
          <w:sz w:val="28"/>
        </w:rPr>
      </w:pPr>
      <w:r>
        <w:rPr>
          <w:b/>
          <w:sz w:val="28"/>
        </w:rPr>
        <w:t>Rilasciata da</w:t>
      </w:r>
      <w:r>
        <w:rPr>
          <w:sz w:val="28"/>
        </w:rPr>
        <w:t>: ________________________________________________________</w:t>
      </w:r>
    </w:p>
    <w:p w14:paraId="422C7414" w14:textId="36BC3050" w:rsidR="00B13470" w:rsidRDefault="006B5946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6B5946">
        <w:rPr>
          <w:b/>
          <w:bCs/>
          <w:color w:val="000000"/>
          <w:lang w:eastAsia="it-IT"/>
        </w:rPr>
        <w:t>BES NON CERTIFICATO</w:t>
      </w:r>
      <w:r>
        <w:rPr>
          <w:b/>
          <w:bCs/>
          <w:color w:val="000000"/>
          <w:lang w:eastAsia="it-IT"/>
        </w:rPr>
        <w:t>, per motivi……</w:t>
      </w:r>
    </w:p>
    <w:p w14:paraId="464DF69F" w14:textId="77777777" w:rsidR="006B5946" w:rsidRPr="006B5946" w:rsidRDefault="006B5946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1DF83672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44A5F78B" w14:textId="2F605C8F" w:rsidR="00CF7AB0" w:rsidRDefault="00B13470" w:rsidP="00CF7AB0">
            <w:pPr>
              <w:suppressAutoHyphens w:val="0"/>
              <w:spacing w:before="100" w:beforeAutospacing="1"/>
              <w:jc w:val="center"/>
              <w:rPr>
                <w:b/>
                <w:bCs/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>TIPOLOGIA DEL DISTURBO</w:t>
            </w:r>
          </w:p>
          <w:p w14:paraId="3E6E0665" w14:textId="1ECBA495" w:rsidR="00B13470" w:rsidRDefault="00B13470" w:rsidP="00CF7AB0">
            <w:pPr>
              <w:suppressAutoHyphens w:val="0"/>
              <w:spacing w:before="100" w:beforeAutospacing="1"/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>(dalla diagnosi o dalla segnalazione specialistica</w:t>
            </w:r>
            <w:r w:rsidR="00CF7AB0">
              <w:rPr>
                <w:b/>
                <w:bCs/>
                <w:color w:val="000000"/>
                <w:lang w:eastAsia="it-IT"/>
              </w:rPr>
              <w:t xml:space="preserve"> se l’indicazione è presente</w:t>
            </w:r>
            <w:r w:rsidRPr="00B13470">
              <w:rPr>
                <w:b/>
                <w:bCs/>
                <w:color w:val="000000"/>
                <w:lang w:eastAsia="it-IT"/>
              </w:rPr>
              <w:t>)</w:t>
            </w:r>
          </w:p>
        </w:tc>
      </w:tr>
    </w:tbl>
    <w:p w14:paraId="76481E4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Dislessia di grado □ lieve □ medio □ severo </w:t>
      </w:r>
    </w:p>
    <w:p w14:paraId="47BE207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Disgrafia di grado □ lieve □ medio □ severo </w:t>
      </w:r>
    </w:p>
    <w:p w14:paraId="63F1837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Disortografia di grado □ lieve □ medio □ severo </w:t>
      </w:r>
    </w:p>
    <w:p w14:paraId="434DA2E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Discalculia di grado □ lieve □ medio □ severo </w:t>
      </w:r>
    </w:p>
    <w:p w14:paraId="1274598B" w14:textId="05759850" w:rsidR="00B13470" w:rsidRPr="00CF7AB0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CF7AB0">
        <w:rPr>
          <w:b/>
          <w:bCs/>
          <w:color w:val="000000"/>
          <w:lang w:eastAsia="it-IT"/>
        </w:rPr>
        <w:t xml:space="preserve">Stile di apprendimento prevalente </w:t>
      </w:r>
    </w:p>
    <w:p w14:paraId="149BD52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Uditivo □ Visivo □ attraverso la letto-scrittura </w:t>
      </w:r>
    </w:p>
    <w:p w14:paraId="6BC4669B" w14:textId="515541C9" w:rsidR="00B13470" w:rsidRPr="006B5946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0B87BC73" w14:textId="77777777" w:rsidTr="00874667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68A13554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 INDICAZIONI SULLA SCOLARITA’ PREGRESSA </w:t>
            </w:r>
          </w:p>
        </w:tc>
      </w:tr>
    </w:tbl>
    <w:p w14:paraId="56F214C3" w14:textId="230C7DAD" w:rsidR="002902A9" w:rsidRDefault="00874667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 w:rsidR="002902A9" w:rsidRPr="00B13470">
        <w:rPr>
          <w:color w:val="000000"/>
          <w:lang w:eastAsia="it-IT"/>
        </w:rPr>
        <w:t xml:space="preserve"> </w:t>
      </w:r>
      <w:r w:rsidR="00B13470" w:rsidRPr="00B13470">
        <w:rPr>
          <w:color w:val="000000"/>
          <w:lang w:eastAsia="it-IT"/>
        </w:rPr>
        <w:t xml:space="preserve">Frequenza regolare in ogni ordine di scuola; nessuna ripetenza </w:t>
      </w:r>
    </w:p>
    <w:p w14:paraId="6C822876" w14:textId="6506133A" w:rsidR="00B13470" w:rsidRPr="00B13470" w:rsidRDefault="002902A9" w:rsidP="00B13470">
      <w:pPr>
        <w:suppressAutoHyphens w:val="0"/>
        <w:spacing w:before="100" w:beforeAutospacing="1"/>
        <w:rPr>
          <w:color w:val="000000"/>
          <w:lang w:eastAsia="it-IT"/>
        </w:rPr>
      </w:pPr>
      <w:bookmarkStart w:id="0" w:name="_Hlk134639239"/>
      <w:r w:rsidRPr="00B13470">
        <w:rPr>
          <w:color w:val="000000"/>
          <w:lang w:eastAsia="it-IT"/>
        </w:rPr>
        <w:t>□</w:t>
      </w:r>
      <w:bookmarkEnd w:id="0"/>
      <w:r w:rsidRPr="00B13470">
        <w:rPr>
          <w:color w:val="000000"/>
          <w:lang w:eastAsia="it-IT"/>
        </w:rPr>
        <w:t xml:space="preserve"> </w:t>
      </w:r>
      <w:r w:rsidR="00B13470" w:rsidRPr="00B13470">
        <w:rPr>
          <w:color w:val="000000"/>
          <w:lang w:eastAsia="it-IT"/>
        </w:rPr>
        <w:t xml:space="preserve">Ripetenza nella classe: ……………………………………………. </w:t>
      </w:r>
    </w:p>
    <w:p w14:paraId="4E08FAF5" w14:textId="77777777" w:rsidR="00B13470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41B15B36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499058F4" w14:textId="77777777" w:rsidR="00B13470" w:rsidRDefault="00B13470" w:rsidP="00B97F0C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 OSSERVAZIONE DELLE ABILITA’ STRUMENTALI</w:t>
            </w:r>
          </w:p>
        </w:tc>
      </w:tr>
    </w:tbl>
    <w:p w14:paraId="4C0506E6" w14:textId="17AB23D4" w:rsidR="00B13470" w:rsidRPr="00DC27D3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DC27D3">
        <w:rPr>
          <w:b/>
          <w:bCs/>
          <w:color w:val="000000"/>
          <w:lang w:eastAsia="it-IT"/>
        </w:rPr>
        <w:t xml:space="preserve">Lettura: </w:t>
      </w:r>
    </w:p>
    <w:p w14:paraId="77E68F0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bookmarkStart w:id="1" w:name="_Hlk134636990"/>
      <w:r w:rsidRPr="00B13470">
        <w:rPr>
          <w:color w:val="000000"/>
          <w:lang w:eastAsia="it-IT"/>
        </w:rPr>
        <w:t xml:space="preserve">□ stentata </w:t>
      </w:r>
    </w:p>
    <w:bookmarkEnd w:id="1"/>
    <w:p w14:paraId="630ADC5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lenta </w:t>
      </w:r>
    </w:p>
    <w:p w14:paraId="32B3976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con sostituzioni (legge una parola per un’altra) </w:t>
      </w:r>
    </w:p>
    <w:p w14:paraId="2EC3FAD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con omissioni/aggiunte </w:t>
      </w:r>
    </w:p>
    <w:p w14:paraId="2F7A312B" w14:textId="322A1471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con scambio di grafemi (b-p, b-d, f-v, r-l, q-p, a-e) </w:t>
      </w:r>
    </w:p>
    <w:p w14:paraId="135F0A92" w14:textId="70B7F17F" w:rsidR="002902A9" w:rsidRPr="00B13470" w:rsidRDefault="002902A9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</w:t>
      </w:r>
      <w:r w:rsidRPr="00B13470">
        <w:rPr>
          <w:color w:val="000000"/>
          <w:lang w:eastAsia="it-IT"/>
        </w:rPr>
        <w:t>difficoltà nella comprensione del testo;</w:t>
      </w:r>
    </w:p>
    <w:p w14:paraId="7DBD0127" w14:textId="77777777" w:rsidR="00B13470" w:rsidRPr="00DC27D3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DC27D3">
        <w:rPr>
          <w:b/>
          <w:bCs/>
          <w:color w:val="000000"/>
          <w:lang w:eastAsia="it-IT"/>
        </w:rPr>
        <w:t xml:space="preserve">Scrittura: </w:t>
      </w:r>
    </w:p>
    <w:p w14:paraId="56E240C2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bookmarkStart w:id="2" w:name="_Hlk134637186"/>
      <w:r w:rsidRPr="00B13470">
        <w:rPr>
          <w:color w:val="000000"/>
          <w:lang w:eastAsia="it-IT"/>
        </w:rPr>
        <w:t>□</w:t>
      </w:r>
      <w:bookmarkEnd w:id="2"/>
      <w:r w:rsidRPr="00B13470">
        <w:rPr>
          <w:color w:val="000000"/>
          <w:lang w:eastAsia="it-IT"/>
        </w:rPr>
        <w:t xml:space="preserve"> lenta </w:t>
      </w:r>
    </w:p>
    <w:p w14:paraId="40DB3B9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normale </w:t>
      </w:r>
    </w:p>
    <w:p w14:paraId="358A56B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veloce </w:t>
      </w:r>
    </w:p>
    <w:p w14:paraId="172D872B" w14:textId="7C8D1861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solo in stampato maiuscolo </w:t>
      </w:r>
    </w:p>
    <w:p w14:paraId="3E8D9438" w14:textId="77777777" w:rsidR="002902A9" w:rsidRPr="00B13470" w:rsidRDefault="002902A9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a comporre testi (personali, descrittivi, narrativi, argomentativi,…) </w:t>
      </w:r>
    </w:p>
    <w:p w14:paraId="587BFBD0" w14:textId="77777777" w:rsidR="002902A9" w:rsidRPr="00B13470" w:rsidRDefault="002902A9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nel seguire la dettatura </w:t>
      </w:r>
    </w:p>
    <w:p w14:paraId="277841BE" w14:textId="77777777" w:rsidR="002902A9" w:rsidRPr="00B13470" w:rsidRDefault="002902A9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nella copia (lavagna/testo o testo/testo…) </w:t>
      </w:r>
    </w:p>
    <w:p w14:paraId="4B7ECE12" w14:textId="77777777" w:rsidR="002902A9" w:rsidRPr="00B13470" w:rsidRDefault="002902A9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grammaticali e sintattiche </w:t>
      </w:r>
    </w:p>
    <w:p w14:paraId="546B7DB4" w14:textId="77777777" w:rsidR="002902A9" w:rsidRPr="00B13470" w:rsidRDefault="002902A9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problemi di realizzazione del tratto grafico </w:t>
      </w:r>
    </w:p>
    <w:p w14:paraId="3AC24778" w14:textId="77777777" w:rsidR="002902A9" w:rsidRPr="00B13470" w:rsidRDefault="002902A9" w:rsidP="002902A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problemi di regolarità del tratto grafico </w:t>
      </w:r>
    </w:p>
    <w:p w14:paraId="48A74A8C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DC27D3">
        <w:rPr>
          <w:b/>
          <w:bCs/>
          <w:color w:val="000000"/>
          <w:lang w:eastAsia="it-IT"/>
        </w:rPr>
        <w:t>Difficoltà ortografiche</w:t>
      </w:r>
      <w:r w:rsidRPr="00B13470">
        <w:rPr>
          <w:color w:val="000000"/>
          <w:lang w:eastAsia="it-IT"/>
        </w:rPr>
        <w:t xml:space="preserve">: </w:t>
      </w:r>
    </w:p>
    <w:p w14:paraId="54E3B31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errori fonologici (omissioni, sostituzioni, omissioni/aggiunte, inversioni, scambio grafemi b-p, b-d, f-v, r-l, q-p, a-e) </w:t>
      </w:r>
    </w:p>
    <w:p w14:paraId="3E5AC8E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□ errori non fonologici (fusioni illegali, raddoppiamenti, accenti, scambio di grafema omofono, non omografo) </w:t>
      </w:r>
    </w:p>
    <w:p w14:paraId="3BDA4BA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errori fonetici (scambio di suoni, inversioni, migrazioni, omissioni, inserzioni…) </w:t>
      </w:r>
    </w:p>
    <w:p w14:paraId="39F93502" w14:textId="77777777" w:rsidR="00B13470" w:rsidRPr="00DC27D3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DC27D3">
        <w:rPr>
          <w:b/>
          <w:bCs/>
          <w:color w:val="000000"/>
          <w:lang w:eastAsia="it-IT"/>
        </w:rPr>
        <w:t xml:space="preserve">Calcolo: </w:t>
      </w:r>
    </w:p>
    <w:p w14:paraId="2873545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nel ragionamento logico </w:t>
      </w:r>
    </w:p>
    <w:p w14:paraId="6B76389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errori di processamento numerico (difficoltà nel leggere e scrivere i numeri, negli aspetti cardinali e ordinali e nella corrispondenza tra numero e quantità) </w:t>
      </w:r>
    </w:p>
    <w:p w14:paraId="31659CD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di uso degli algoritmi di base del calcolo (scritto e a mente) </w:t>
      </w:r>
    </w:p>
    <w:p w14:paraId="223E055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scarsa conoscenza, con carente memorizzazione, delle tabelline </w:t>
      </w:r>
    </w:p>
    <w:p w14:paraId="405EFD3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accentuata difficoltà nella comprensione del testo degli esercizi </w:t>
      </w:r>
    </w:p>
    <w:p w14:paraId="1726274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mancanza di capacità di ricordare formule ed algoritmi </w:t>
      </w:r>
    </w:p>
    <w:p w14:paraId="2DBE0DB6" w14:textId="4D1F6B04" w:rsidR="00B13470" w:rsidRPr="00DC27D3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DC27D3">
        <w:rPr>
          <w:b/>
          <w:bCs/>
          <w:color w:val="000000"/>
          <w:lang w:eastAsia="it-IT"/>
        </w:rPr>
        <w:t>Pro</w:t>
      </w:r>
      <w:r w:rsidR="002902A9">
        <w:rPr>
          <w:b/>
          <w:bCs/>
          <w:color w:val="000000"/>
          <w:lang w:eastAsia="it-IT"/>
        </w:rPr>
        <w:t>duzione</w:t>
      </w:r>
      <w:r w:rsidRPr="00DC27D3">
        <w:rPr>
          <w:b/>
          <w:bCs/>
          <w:color w:val="000000"/>
          <w:lang w:eastAsia="it-IT"/>
        </w:rPr>
        <w:t xml:space="preserve"> linguistica: </w:t>
      </w:r>
    </w:p>
    <w:p w14:paraId="6F20D20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di esposizione orale e di organizzazione del discorso (difficoltà nel riassumere dati ed argomenti) </w:t>
      </w:r>
    </w:p>
    <w:p w14:paraId="5D48B872" w14:textId="4F18AC76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confusione o incapacità nel ricordare nomi e date  </w:t>
      </w:r>
    </w:p>
    <w:p w14:paraId="49D8CD7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nei processi di automatizzazione della letto-scrittura che rende difficile o impossibile eseguire contemporaneamente due procedimenti (ascoltare e scrivere, ascoltare e seguire sul testo); </w:t>
      </w:r>
    </w:p>
    <w:p w14:paraId="1D4F6F8E" w14:textId="1AC707C9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nell’espressione della lingua scritta. </w:t>
      </w:r>
    </w:p>
    <w:p w14:paraId="7B64E8B2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difficoltà nella lingua straniera (comprensione, lettura e scrittura). </w:t>
      </w:r>
    </w:p>
    <w:p w14:paraId="693FF56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scarse capacità di concentrazione prolungata </w:t>
      </w:r>
    </w:p>
    <w:p w14:paraId="55B5D99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facile stancabilità e lentezza nei tempi di recupero. </w:t>
      </w:r>
    </w:p>
    <w:p w14:paraId="02A4DE0C" w14:textId="313E0F05" w:rsidR="00B848DF" w:rsidRDefault="00B848DF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34D2FCFF" w14:textId="1D4095BC" w:rsidR="00874667" w:rsidRDefault="00874667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51BD11A1" w14:textId="68BD6D16" w:rsidR="00874667" w:rsidRDefault="00874667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460EE45F" w14:textId="77777777" w:rsidR="00874667" w:rsidRPr="00B13470" w:rsidRDefault="00874667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1F8BEEC9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EAFF662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bookmarkStart w:id="3" w:name="_Hlk134566721"/>
            <w:r>
              <w:rPr>
                <w:b/>
                <w:bCs/>
                <w:color w:val="000000"/>
                <w:lang w:eastAsia="it-IT"/>
              </w:rPr>
              <w:lastRenderedPageBreak/>
              <w:t xml:space="preserve">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CARATTERISTICHE DEL PROCESSO DI APPRENDIMENTO </w:t>
            </w:r>
          </w:p>
        </w:tc>
      </w:tr>
      <w:bookmarkEnd w:id="3"/>
    </w:tbl>
    <w:p w14:paraId="56545F0C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5756"/>
      </w:tblGrid>
      <w:tr w:rsidR="009762CC" w:rsidRPr="00595FE8" w14:paraId="7756C18B" w14:textId="77777777" w:rsidTr="00D02D5F">
        <w:tc>
          <w:tcPr>
            <w:tcW w:w="3970" w:type="dxa"/>
          </w:tcPr>
          <w:p w14:paraId="6B051DC3" w14:textId="77777777" w:rsidR="009762CC" w:rsidRPr="00595FE8" w:rsidRDefault="009762CC" w:rsidP="00D02D5F">
            <w:pPr>
              <w:pStyle w:val="Intestazione"/>
              <w:rPr>
                <w:rFonts w:cs="Arial"/>
              </w:rPr>
            </w:pPr>
            <w:r w:rsidRPr="009762CC">
              <w:rPr>
                <w:rFonts w:cs="Arial"/>
                <w:sz w:val="28"/>
                <w:szCs w:val="28"/>
              </w:rPr>
              <w:t>Capacità di memorizzare procedure operative nelle discipline tecnico-pratiche</w:t>
            </w:r>
            <w:r w:rsidRPr="00595FE8">
              <w:rPr>
                <w:rFonts w:cs="Arial"/>
              </w:rPr>
              <w:t xml:space="preserve"> </w:t>
            </w:r>
            <w:r w:rsidRPr="00595FE8"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595FE8">
              <w:rPr>
                <w:rFonts w:cs="Arial"/>
                <w:i/>
                <w:iCs/>
                <w:sz w:val="22"/>
                <w:szCs w:val="22"/>
              </w:rPr>
              <w:t xml:space="preserve"> (formule, strutture grammaticali, regole che governano la lingua</w:t>
            </w:r>
            <w:r w:rsidRPr="00595FE8">
              <w:rPr>
                <w:rFonts w:cs="Arial"/>
                <w:bCs/>
                <w:i/>
                <w:iCs/>
                <w:sz w:val="22"/>
                <w:szCs w:val="22"/>
              </w:rPr>
              <w:t>…)</w:t>
            </w:r>
          </w:p>
          <w:p w14:paraId="3E53B4DB" w14:textId="77777777" w:rsidR="009762CC" w:rsidRPr="00595FE8" w:rsidRDefault="009762CC" w:rsidP="00D02D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</w:tcPr>
          <w:p w14:paraId="02338507" w14:textId="426344ED" w:rsidR="009762CC" w:rsidRPr="009762CC" w:rsidRDefault="009762CC" w:rsidP="00D02D5F"/>
          <w:p w14:paraId="0D83131F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Adeguata</w:t>
            </w:r>
          </w:p>
          <w:p w14:paraId="78813ADE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Parziale</w:t>
            </w:r>
          </w:p>
          <w:p w14:paraId="10BC46BF" w14:textId="466ABCCC" w:rsidR="009762CC" w:rsidRPr="009762CC" w:rsidRDefault="00C8446A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762CC" w:rsidRPr="009762CC">
              <w:rPr>
                <w:rFonts w:ascii="Times New Roman" w:hAnsi="Times New Roman" w:cs="Times New Roman"/>
                <w:sz w:val="24"/>
                <w:szCs w:val="24"/>
              </w:rPr>
              <w:t>on adeguata</w:t>
            </w:r>
          </w:p>
          <w:p w14:paraId="21F2B6AD" w14:textId="77777777" w:rsidR="009762CC" w:rsidRPr="009762CC" w:rsidRDefault="009762CC" w:rsidP="00D02D5F"/>
        </w:tc>
      </w:tr>
      <w:tr w:rsidR="009762CC" w:rsidRPr="00595FE8" w14:paraId="680E4334" w14:textId="77777777" w:rsidTr="00D02D5F">
        <w:tc>
          <w:tcPr>
            <w:tcW w:w="3970" w:type="dxa"/>
          </w:tcPr>
          <w:p w14:paraId="564BE243" w14:textId="008963E9" w:rsidR="009762CC" w:rsidRPr="00595FE8" w:rsidRDefault="009762CC" w:rsidP="00D02D5F">
            <w:pPr>
              <w:pStyle w:val="Titolo1"/>
              <w:rPr>
                <w:sz w:val="24"/>
              </w:rPr>
            </w:pPr>
            <w:r>
              <w:t>Capacità di immagazzinare e</w:t>
            </w:r>
            <w:r w:rsidR="002C5C92">
              <w:t xml:space="preserve"> </w:t>
            </w:r>
            <w:r>
              <w:t>recuperare  le informazioni</w:t>
            </w:r>
            <w:r w:rsidRPr="00595FE8">
              <w:rPr>
                <w:sz w:val="24"/>
              </w:rPr>
              <w:t xml:space="preserve"> (</w:t>
            </w:r>
            <w:r w:rsidRPr="00595FE8">
              <w:rPr>
                <w:i/>
                <w:sz w:val="24"/>
              </w:rPr>
              <w:t>date, definizioni, termini specifici delle discipline,….)</w:t>
            </w:r>
          </w:p>
          <w:p w14:paraId="38340C6B" w14:textId="77777777" w:rsidR="009762CC" w:rsidRPr="00595FE8" w:rsidRDefault="009762CC" w:rsidP="00D02D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</w:tcPr>
          <w:p w14:paraId="062B2C5E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Adeguata</w:t>
            </w:r>
          </w:p>
          <w:p w14:paraId="4151B5D1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Parziale</w:t>
            </w:r>
          </w:p>
          <w:p w14:paraId="76B8D815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non adeguata</w:t>
            </w:r>
          </w:p>
          <w:p w14:paraId="2C469092" w14:textId="77777777" w:rsidR="009762CC" w:rsidRPr="009762CC" w:rsidRDefault="009762CC" w:rsidP="00D02D5F"/>
          <w:p w14:paraId="2A24FD18" w14:textId="77777777" w:rsidR="009762CC" w:rsidRPr="009762CC" w:rsidRDefault="009762CC" w:rsidP="00D02D5F">
            <w:pPr>
              <w:rPr>
                <w:bCs/>
              </w:rPr>
            </w:pPr>
          </w:p>
        </w:tc>
      </w:tr>
      <w:tr w:rsidR="009762CC" w:rsidRPr="00595FE8" w14:paraId="143182EC" w14:textId="77777777" w:rsidTr="00D02D5F">
        <w:tc>
          <w:tcPr>
            <w:tcW w:w="3970" w:type="dxa"/>
          </w:tcPr>
          <w:p w14:paraId="063518A8" w14:textId="77777777" w:rsidR="009762CC" w:rsidRPr="009762CC" w:rsidRDefault="009762CC" w:rsidP="00D02D5F">
            <w:pPr>
              <w:rPr>
                <w:i/>
                <w:sz w:val="22"/>
                <w:szCs w:val="22"/>
              </w:rPr>
            </w:pPr>
            <w:r w:rsidRPr="009762CC">
              <w:rPr>
                <w:sz w:val="28"/>
                <w:szCs w:val="28"/>
              </w:rPr>
              <w:t>Capacità di organizzare le</w:t>
            </w:r>
            <w:r w:rsidRPr="009762CC">
              <w:rPr>
                <w:b/>
                <w:sz w:val="28"/>
                <w:szCs w:val="28"/>
              </w:rPr>
              <w:t xml:space="preserve"> </w:t>
            </w:r>
            <w:r w:rsidRPr="009762CC">
              <w:rPr>
                <w:sz w:val="28"/>
                <w:szCs w:val="28"/>
              </w:rPr>
              <w:t xml:space="preserve">informazioni  </w:t>
            </w:r>
            <w:r w:rsidRPr="009762CC">
              <w:rPr>
                <w:b/>
                <w:sz w:val="28"/>
                <w:szCs w:val="28"/>
              </w:rPr>
              <w:t xml:space="preserve"> </w:t>
            </w:r>
            <w:r w:rsidRPr="009762CC">
              <w:t>(</w:t>
            </w:r>
            <w:r w:rsidRPr="009762CC">
              <w:rPr>
                <w:i/>
              </w:rPr>
              <w:t>integrazione</w:t>
            </w:r>
            <w:r w:rsidRPr="009762CC">
              <w:rPr>
                <w:i/>
                <w:sz w:val="22"/>
                <w:szCs w:val="22"/>
              </w:rPr>
              <w:t xml:space="preserve"> di più informazioni ed elaborazione di  concetti)</w:t>
            </w:r>
          </w:p>
          <w:p w14:paraId="3DFF94B0" w14:textId="77777777" w:rsidR="009762CC" w:rsidRPr="00595FE8" w:rsidRDefault="009762CC" w:rsidP="00D02D5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0F7EB7F" w14:textId="77777777" w:rsidR="009762CC" w:rsidRPr="00595FE8" w:rsidRDefault="009762CC" w:rsidP="00D02D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</w:tcPr>
          <w:p w14:paraId="34F84921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Adeguata</w:t>
            </w:r>
          </w:p>
          <w:p w14:paraId="341A4511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Parziale</w:t>
            </w:r>
          </w:p>
          <w:p w14:paraId="6ED85AFD" w14:textId="77777777" w:rsidR="009762CC" w:rsidRPr="009762CC" w:rsidRDefault="009762CC" w:rsidP="009762C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2CC">
              <w:rPr>
                <w:rFonts w:ascii="Times New Roman" w:hAnsi="Times New Roman" w:cs="Times New Roman"/>
                <w:sz w:val="24"/>
                <w:szCs w:val="24"/>
              </w:rPr>
              <w:t>non adeguata</w:t>
            </w:r>
          </w:p>
          <w:p w14:paraId="7D27967D" w14:textId="77777777" w:rsidR="009762CC" w:rsidRPr="009762CC" w:rsidRDefault="009762CC" w:rsidP="00D02D5F">
            <w:pPr>
              <w:rPr>
                <w:bCs/>
                <w:iCs/>
              </w:rPr>
            </w:pPr>
          </w:p>
          <w:p w14:paraId="72C53FE7" w14:textId="77777777" w:rsidR="009762CC" w:rsidRPr="009762CC" w:rsidRDefault="009762CC" w:rsidP="00D02D5F">
            <w:pPr>
              <w:rPr>
                <w:bCs/>
              </w:rPr>
            </w:pPr>
          </w:p>
        </w:tc>
      </w:tr>
    </w:tbl>
    <w:p w14:paraId="04278E79" w14:textId="7C915DDC" w:rsidR="00B848DF" w:rsidRDefault="00B848DF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454B53" w14:paraId="4B03E6C5" w14:textId="77777777" w:rsidTr="00D02D5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ABE20F9" w14:textId="31CA816A" w:rsidR="00454B53" w:rsidRDefault="00454B53" w:rsidP="002C5C92">
            <w:pPr>
              <w:suppressAutoHyphens w:val="0"/>
              <w:spacing w:before="100" w:beforeAutospacing="1"/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>STRATEGIE UTILIZZATE  NELLO STUDIO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 </w:t>
            </w:r>
          </w:p>
        </w:tc>
      </w:tr>
    </w:tbl>
    <w:p w14:paraId="2FE06633" w14:textId="77777777" w:rsidR="00454B53" w:rsidRPr="00B13470" w:rsidRDefault="00454B53" w:rsidP="00454B53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sottolinea, identifica parole-chiave, fa schemi e/o mappe autonomamente </w:t>
      </w:r>
    </w:p>
    <w:p w14:paraId="4EBD7942" w14:textId="77777777" w:rsidR="00454B53" w:rsidRPr="00B13470" w:rsidRDefault="00454B53" w:rsidP="00454B53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utilizza formulari, schemi e/o mappe personalizzate </w:t>
      </w:r>
    </w:p>
    <w:p w14:paraId="55E1C4CC" w14:textId="526C48B2" w:rsidR="00454B53" w:rsidRDefault="00454B53" w:rsidP="00454B53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elabora il testo scritto al computer, utilizzando il correttore ortografico e/o la sintesi vocale </w:t>
      </w:r>
    </w:p>
    <w:p w14:paraId="1F2DBED7" w14:textId="43DCC7D4" w:rsidR="003E3B15" w:rsidRDefault="003E3B15" w:rsidP="00454B53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è autonomo</w:t>
      </w:r>
    </w:p>
    <w:p w14:paraId="07EAE3A4" w14:textId="2FF1106E" w:rsidR="003E3B15" w:rsidRPr="00B13470" w:rsidRDefault="003E3B15" w:rsidP="00454B53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necessita azioni di supporto</w:t>
      </w:r>
    </w:p>
    <w:p w14:paraId="1AACCAB0" w14:textId="77777777" w:rsidR="00454B53" w:rsidRDefault="00454B53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454B53" w14:paraId="7FEFF34C" w14:textId="77777777" w:rsidTr="00D02D5F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7C7DC4B3" w14:textId="1AFC1C44" w:rsidR="00454B53" w:rsidRDefault="00454B53" w:rsidP="00454B53">
            <w:pPr>
              <w:suppressAutoHyphens w:val="0"/>
              <w:spacing w:before="100" w:beforeAutospacing="1"/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>STRUMENTI UTILIZZATI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 </w:t>
            </w:r>
            <w:r w:rsidR="009C280C">
              <w:rPr>
                <w:b/>
                <w:bCs/>
                <w:color w:val="000000"/>
                <w:lang w:eastAsia="it-IT"/>
              </w:rPr>
              <w:t>NELLO STUDIO</w:t>
            </w:r>
          </w:p>
        </w:tc>
      </w:tr>
    </w:tbl>
    <w:p w14:paraId="61F6F48A" w14:textId="7A3D887B" w:rsidR="00B13470" w:rsidRPr="00CB64FF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p w14:paraId="5A1041C6" w14:textId="1DE7BC4B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 str</w:t>
      </w:r>
      <w:r w:rsidR="009C280C">
        <w:rPr>
          <w:color w:val="000000"/>
          <w:lang w:eastAsia="it-IT"/>
        </w:rPr>
        <w:t>u</w:t>
      </w:r>
      <w:r w:rsidRPr="00B13470">
        <w:rPr>
          <w:color w:val="000000"/>
          <w:lang w:eastAsia="it-IT"/>
        </w:rPr>
        <w:t xml:space="preserve">menti informatici (pc, videoscrittura con correttore ortografico) </w:t>
      </w:r>
    </w:p>
    <w:p w14:paraId="3CB83B7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tecnologia di sintesi vocale </w:t>
      </w:r>
    </w:p>
    <w:p w14:paraId="02CF4691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testi semplificati e/o ridotti </w:t>
      </w:r>
    </w:p>
    <w:p w14:paraId="64D2CA77" w14:textId="32B35CB9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□ fotocopie </w:t>
      </w:r>
      <w:r w:rsidR="003E3B15">
        <w:rPr>
          <w:color w:val="000000"/>
          <w:lang w:eastAsia="it-IT"/>
        </w:rPr>
        <w:t>adattate</w:t>
      </w:r>
    </w:p>
    <w:p w14:paraId="05AE345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schemi e mappe </w:t>
      </w:r>
    </w:p>
    <w:p w14:paraId="071BAB4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appunti </w:t>
      </w:r>
    </w:p>
    <w:p w14:paraId="4B8788C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registrazioni digitali </w:t>
      </w:r>
    </w:p>
    <w:p w14:paraId="29982CE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materiali multimediali (video, simulazioni…) </w:t>
      </w:r>
    </w:p>
    <w:p w14:paraId="4DFEE97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testi con immagini strettamente attinenti al testo </w:t>
      </w:r>
    </w:p>
    <w:p w14:paraId="474E59E2" w14:textId="415F9D60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calcolatrice </w:t>
      </w:r>
    </w:p>
    <w:p w14:paraId="4A58E6F1" w14:textId="6E0EF700" w:rsidR="005E28F1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altro: </w:t>
      </w:r>
    </w:p>
    <w:p w14:paraId="4F26B8A7" w14:textId="77777777" w:rsidR="009C280C" w:rsidRPr="00B13470" w:rsidRDefault="009C280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5A7694CB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3EF32A5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STRATEGIE METODOLOGICHE E DIDATTICHE UTILIZZATE </w:t>
            </w:r>
          </w:p>
        </w:tc>
      </w:tr>
    </w:tbl>
    <w:p w14:paraId="66EFF4B6" w14:textId="04636270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Non sono state apportate modifiche agli obiettivi disciplinari, fermo restando che il parametro di riferimento è quello degli obiettivi minimi. </w:t>
      </w:r>
    </w:p>
    <w:p w14:paraId="74F4882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Nell’individuare le strategie metodologiche e didattiche il consiglio di classe ha tenuto conto di: </w:t>
      </w:r>
    </w:p>
    <w:p w14:paraId="64179156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tempi di elaborazione </w:t>
      </w:r>
    </w:p>
    <w:p w14:paraId="772F7C5C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tempi di produzione </w:t>
      </w:r>
    </w:p>
    <w:p w14:paraId="73C2D9BE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quantità dei compiti assegnati </w:t>
      </w:r>
    </w:p>
    <w:p w14:paraId="152845D6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comprensione consegne scritte e orali </w:t>
      </w:r>
    </w:p>
    <w:p w14:paraId="74B55687" w14:textId="53D78CBC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uso e scelta di mediatori didattici che facilitano l’apprendimento (immagini, schemi, mappe mentali e concettuali, formulari) </w:t>
      </w:r>
    </w:p>
    <w:p w14:paraId="6BC565E9" w14:textId="5E2F469C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 metodologie utilizzate sono state </w:t>
      </w:r>
      <w:r w:rsidR="009C280C">
        <w:rPr>
          <w:color w:val="000000"/>
          <w:lang w:eastAsia="it-IT"/>
        </w:rPr>
        <w:t>indicate nel PDP</w:t>
      </w:r>
    </w:p>
    <w:p w14:paraId="66AA6CCD" w14:textId="77777777" w:rsidR="00FF4CE8" w:rsidRDefault="00FF4CE8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62EEC07A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23573090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 MISURE DISPENSATIVE ED INTERVENTI DI PERSONALIZZAZIONE </w:t>
            </w:r>
          </w:p>
        </w:tc>
      </w:tr>
    </w:tbl>
    <w:p w14:paraId="4A90F7CB" w14:textId="3E95C881" w:rsidR="00B13470" w:rsidRPr="00B13470" w:rsidRDefault="00874667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Ne</w:t>
      </w:r>
      <w:r w:rsidR="00B13470" w:rsidRPr="00B13470">
        <w:rPr>
          <w:color w:val="000000"/>
          <w:lang w:eastAsia="it-IT"/>
        </w:rPr>
        <w:t>ll’ambito delle discipline l’alunno/a è stat</w:t>
      </w:r>
      <w:r w:rsidR="009C280C">
        <w:rPr>
          <w:color w:val="000000"/>
          <w:lang w:eastAsia="it-IT"/>
        </w:rPr>
        <w:t>o/</w:t>
      </w:r>
      <w:r w:rsidR="00B13470" w:rsidRPr="00B13470">
        <w:rPr>
          <w:color w:val="000000"/>
          <w:lang w:eastAsia="it-IT"/>
        </w:rPr>
        <w:t>a dispensat</w:t>
      </w:r>
      <w:r w:rsidR="009762CC">
        <w:rPr>
          <w:color w:val="000000"/>
          <w:lang w:eastAsia="it-IT"/>
        </w:rPr>
        <w:t>o/</w:t>
      </w:r>
      <w:r w:rsidR="00B13470" w:rsidRPr="00B13470">
        <w:rPr>
          <w:color w:val="000000"/>
          <w:lang w:eastAsia="it-IT"/>
        </w:rPr>
        <w:t>a</w:t>
      </w:r>
      <w:r w:rsidR="009C280C">
        <w:rPr>
          <w:color w:val="000000"/>
          <w:lang w:eastAsia="it-IT"/>
        </w:rPr>
        <w:t xml:space="preserve"> da </w:t>
      </w:r>
      <w:r w:rsidR="00B13470" w:rsidRPr="00B13470">
        <w:rPr>
          <w:color w:val="000000"/>
          <w:lang w:eastAsia="it-IT"/>
        </w:rPr>
        <w:t xml:space="preserve">: </w:t>
      </w:r>
      <w:r w:rsidR="006958CD">
        <w:rPr>
          <w:color w:val="000000"/>
          <w:lang w:eastAsia="it-IT"/>
        </w:rPr>
        <w:t xml:space="preserve">(riportare </w:t>
      </w:r>
      <w:r w:rsidR="009C280C">
        <w:rPr>
          <w:color w:val="000000"/>
          <w:lang w:eastAsia="it-IT"/>
        </w:rPr>
        <w:t xml:space="preserve">misure </w:t>
      </w:r>
      <w:r w:rsidR="006958CD">
        <w:rPr>
          <w:color w:val="000000"/>
          <w:lang w:eastAsia="it-IT"/>
        </w:rPr>
        <w:t>dispensativ</w:t>
      </w:r>
      <w:r w:rsidR="009C280C">
        <w:rPr>
          <w:color w:val="000000"/>
          <w:lang w:eastAsia="it-IT"/>
        </w:rPr>
        <w:t>e</w:t>
      </w:r>
      <w:r w:rsidR="006958CD">
        <w:rPr>
          <w:color w:val="000000"/>
          <w:lang w:eastAsia="it-IT"/>
        </w:rPr>
        <w:t xml:space="preserve"> concordat</w:t>
      </w:r>
      <w:r w:rsidR="009C280C">
        <w:rPr>
          <w:color w:val="000000"/>
          <w:lang w:eastAsia="it-IT"/>
        </w:rPr>
        <w:t>e</w:t>
      </w:r>
      <w:r w:rsidR="006958CD">
        <w:rPr>
          <w:color w:val="000000"/>
          <w:lang w:eastAsia="it-IT"/>
        </w:rPr>
        <w:t xml:space="preserve"> nel PDP) </w:t>
      </w:r>
    </w:p>
    <w:p w14:paraId="2C1903D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73124648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6B4D9BF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STRUMENTI COMPENSATIVI </w:t>
            </w:r>
          </w:p>
        </w:tc>
      </w:tr>
    </w:tbl>
    <w:p w14:paraId="1F1F2674" w14:textId="50834D50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L’alunno/a ha usufruito dei seguenti strumenti compensativi: </w:t>
      </w:r>
      <w:r w:rsidR="006958CD">
        <w:rPr>
          <w:color w:val="000000"/>
          <w:lang w:eastAsia="it-IT"/>
        </w:rPr>
        <w:t>(riportare gli strumenti compensativi concordati nel PDP)</w:t>
      </w:r>
    </w:p>
    <w:p w14:paraId="1C9393FA" w14:textId="74B54B03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4A0A41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65E9901A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1C461D3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CRITERI E MODALITA’ DI VERIFICA E VALUTAZIONE </w:t>
            </w:r>
          </w:p>
        </w:tc>
      </w:tr>
    </w:tbl>
    <w:p w14:paraId="4C4A14F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5113C25D" w14:textId="618CEAD9" w:rsidR="006958CD" w:rsidRDefault="00B13470" w:rsidP="006958CD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</w:t>
      </w:r>
      <w:r w:rsidR="006958CD">
        <w:rPr>
          <w:color w:val="000000"/>
          <w:lang w:eastAsia="it-IT"/>
        </w:rPr>
        <w:t>(riportare le modalità di verifica e valutazione concordat</w:t>
      </w:r>
      <w:r w:rsidR="009C280C">
        <w:rPr>
          <w:color w:val="000000"/>
          <w:lang w:eastAsia="it-IT"/>
        </w:rPr>
        <w:t>e</w:t>
      </w:r>
      <w:r w:rsidR="006958CD">
        <w:rPr>
          <w:color w:val="000000"/>
          <w:lang w:eastAsia="it-IT"/>
        </w:rPr>
        <w:t xml:space="preserve"> nel PDP)</w:t>
      </w:r>
    </w:p>
    <w:p w14:paraId="690A9889" w14:textId="77777777" w:rsidR="006958CD" w:rsidRPr="00B13470" w:rsidRDefault="006958CD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72ED85A8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632B8EF" w14:textId="65DCA7B8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</w:t>
            </w:r>
            <w:r w:rsidRPr="00B13470">
              <w:rPr>
                <w:b/>
                <w:bCs/>
                <w:color w:val="000000"/>
                <w:lang w:eastAsia="it-IT"/>
              </w:rPr>
              <w:t>INDICAZIONI PER LO SVOLGIMENTO DELLE PROVE</w:t>
            </w:r>
            <w:r w:rsidR="00F168ED">
              <w:rPr>
                <w:b/>
                <w:bCs/>
                <w:color w:val="000000"/>
                <w:lang w:eastAsia="it-IT"/>
              </w:rPr>
              <w:t xml:space="preserve"> </w:t>
            </w:r>
            <w:r w:rsidRPr="00B13470">
              <w:rPr>
                <w:b/>
                <w:bCs/>
                <w:color w:val="000000"/>
                <w:lang w:eastAsia="it-IT"/>
              </w:rPr>
              <w:t>E LE SIMULAZIONI PER L’ESAME DI STATO a conclusione del 2° ciclo di istruzione</w:t>
            </w:r>
          </w:p>
        </w:tc>
      </w:tr>
    </w:tbl>
    <w:p w14:paraId="1D2D8042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759E322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u w:val="single"/>
          <w:lang w:eastAsia="it-IT"/>
        </w:rPr>
        <w:t xml:space="preserve">a. Informazioni sugli strumenti compensativi utilizzati e misure dispensative accordate, con riferimento ai tipi di </w:t>
      </w:r>
      <w:r w:rsidRPr="00B13470">
        <w:rPr>
          <w:b/>
          <w:bCs/>
          <w:color w:val="000000"/>
          <w:u w:val="single"/>
          <w:lang w:eastAsia="it-IT"/>
        </w:rPr>
        <w:t>verifiche</w:t>
      </w:r>
      <w:r w:rsidRPr="00B13470">
        <w:rPr>
          <w:color w:val="000000"/>
          <w:u w:val="single"/>
          <w:lang w:eastAsia="it-IT"/>
        </w:rPr>
        <w:t xml:space="preserve">, ai tempi ed al sistema valutativo utilizzati </w:t>
      </w:r>
      <w:r w:rsidRPr="00B13470">
        <w:rPr>
          <w:b/>
          <w:bCs/>
          <w:color w:val="000000"/>
          <w:u w:val="single"/>
          <w:lang w:eastAsia="it-IT"/>
        </w:rPr>
        <w:t>in corso d’anno</w:t>
      </w:r>
      <w:r w:rsidRPr="00B13470">
        <w:rPr>
          <w:color w:val="000000"/>
          <w:lang w:eastAsia="it-IT"/>
        </w:rPr>
        <w:t xml:space="preserve">: </w:t>
      </w:r>
    </w:p>
    <w:p w14:paraId="50F5E0C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 verifiche sono state sempre le stesse del resto della classe. In generale sono stati accordati tempi più lunghi oppure i contenuti sono stati ridotti. </w:t>
      </w:r>
    </w:p>
    <w:p w14:paraId="03BCDC2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Nelle verifiche scritte che hanno richiesto una produzione personale è stata esclusa dalla valutazione la correttezza ortografica. </w:t>
      </w:r>
    </w:p>
    <w:p w14:paraId="177A3036" w14:textId="64BF7608" w:rsidR="00336955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In tutte le verifiche sia scritte che orali,</w:t>
      </w:r>
      <w:r w:rsidR="009C280C">
        <w:rPr>
          <w:color w:val="000000"/>
          <w:lang w:eastAsia="it-IT"/>
        </w:rPr>
        <w:t xml:space="preserve"> l’alunno/a </w:t>
      </w:r>
      <w:r w:rsidRPr="00B13470">
        <w:rPr>
          <w:color w:val="000000"/>
          <w:lang w:eastAsia="it-IT"/>
        </w:rPr>
        <w:t xml:space="preserve"> ha potuto utilizzare mappe mentali, schemi da lui/lei predisposti, calcolatrice, formulari. </w:t>
      </w:r>
    </w:p>
    <w:p w14:paraId="5E8D738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Per quanto riguarda le materie scientifiche, ed in particolare matematica, sono state esclusi dalla valutazione gli errori dovuti ad errata trascrizione di un numero. </w:t>
      </w:r>
    </w:p>
    <w:p w14:paraId="73968691" w14:textId="47F171E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Qualora sia stato necessario, sono stati forniti tutti i chiarimenti per la comprensione delle verifiche stesse; in particolare per inglese è stato fornito il testo bilingue o l’insegnante ha tradotto il testo sul momento. </w:t>
      </w:r>
    </w:p>
    <w:p w14:paraId="157C80C4" w14:textId="201FEEB8" w:rsidR="003E3B15" w:rsidRDefault="003E3B15" w:rsidP="003E3B15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L’alunno/a è stato/a costantemente seguito/a durante l’anno scolastico da docenti di supporto pomeridiano nelle seguenti discipline:</w:t>
      </w:r>
      <w:r>
        <w:rPr>
          <w:color w:val="000000"/>
          <w:lang w:eastAsia="it-IT"/>
        </w:rPr>
        <w:t>…………………………..</w:t>
      </w:r>
      <w:r w:rsidRPr="00B13470">
        <w:rPr>
          <w:color w:val="000000"/>
          <w:lang w:eastAsia="it-IT"/>
        </w:rPr>
        <w:t xml:space="preserve">a seconda delle necessità contingenti. </w:t>
      </w:r>
    </w:p>
    <w:p w14:paraId="64649BAB" w14:textId="77777777" w:rsidR="003E3B15" w:rsidRPr="00B13470" w:rsidRDefault="003E3B15" w:rsidP="003E3B15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In un quadro di sostanziale adeguatezza comportamentale, si rilevano tuttavia alcuni momenti di ansia o di insicurezza, gestiti in un clima sostanzialmente positivo, sia per la disponibilità di alcuni compagni che per l’aiuto degli insegnanti. ………………….. </w:t>
      </w:r>
    </w:p>
    <w:p w14:paraId="70B5582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78044E3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u w:val="single"/>
          <w:lang w:eastAsia="it-IT"/>
        </w:rPr>
        <w:t xml:space="preserve">b. </w:t>
      </w:r>
      <w:r w:rsidRPr="00803EDC">
        <w:rPr>
          <w:color w:val="000000"/>
          <w:u w:val="single"/>
          <w:lang w:eastAsia="it-IT"/>
        </w:rPr>
        <w:t xml:space="preserve">Modalità, tempi e sistemi valutativi utilizzati durante le </w:t>
      </w:r>
      <w:r w:rsidRPr="00803EDC">
        <w:rPr>
          <w:b/>
          <w:bCs/>
          <w:color w:val="000000"/>
          <w:u w:val="single"/>
          <w:lang w:eastAsia="it-IT"/>
        </w:rPr>
        <w:t xml:space="preserve">simulazioni di esame </w:t>
      </w:r>
      <w:r w:rsidRPr="00803EDC">
        <w:rPr>
          <w:color w:val="000000"/>
          <w:u w:val="single"/>
          <w:lang w:eastAsia="it-IT"/>
        </w:rPr>
        <w:t>nel corso del presente anno scolastico</w:t>
      </w:r>
      <w:r w:rsidRPr="00803EDC">
        <w:rPr>
          <w:color w:val="000000"/>
          <w:lang w:eastAsia="it-IT"/>
        </w:rPr>
        <w:t>:</w:t>
      </w:r>
    </w:p>
    <w:p w14:paraId="583AC4F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43EC6506" w14:textId="40963BB6" w:rsidR="00B13470" w:rsidRDefault="00803EDC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1 PROVA SCRITTA D’ITALIANO</w:t>
      </w:r>
    </w:p>
    <w:p w14:paraId="5E7D9459" w14:textId="57F65EBC" w:rsidR="00803EDC" w:rsidRDefault="00803EDC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2 PROVA D’INDIRIZZO</w:t>
      </w:r>
    </w:p>
    <w:p w14:paraId="48A5D2BB" w14:textId="6140B1C5" w:rsidR="00B13470" w:rsidRPr="00B13470" w:rsidRDefault="00803EDC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t xml:space="preserve">3 </w:t>
      </w:r>
      <w:r w:rsidRPr="008331E5">
        <w:rPr>
          <w:color w:val="000000"/>
          <w:lang w:eastAsia="it-IT"/>
        </w:rPr>
        <w:t>COLLOQUIO</w:t>
      </w:r>
      <w:r w:rsidR="00336955" w:rsidRPr="008331E5">
        <w:rPr>
          <w:color w:val="000000"/>
          <w:lang w:eastAsia="it-IT"/>
        </w:rPr>
        <w:t xml:space="preserve"> </w:t>
      </w:r>
      <w:r w:rsidRPr="008331E5">
        <w:rPr>
          <w:color w:val="000000"/>
          <w:lang w:eastAsia="it-IT"/>
        </w:rPr>
        <w:t xml:space="preserve">ORALE </w:t>
      </w:r>
      <w:r w:rsidR="00B13470" w:rsidRPr="008331E5">
        <w:rPr>
          <w:color w:val="000000"/>
          <w:lang w:eastAsia="it-IT"/>
        </w:rPr>
        <w:t xml:space="preserve">: </w:t>
      </w:r>
    </w:p>
    <w:p w14:paraId="1C923E75" w14:textId="3E3B1ADF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utilizzo di schemi predisposti e mappe mentali e/o concettuali</w:t>
      </w:r>
      <w:r w:rsidR="00336955">
        <w:rPr>
          <w:color w:val="000000"/>
          <w:lang w:eastAsia="it-IT"/>
        </w:rPr>
        <w:t>,……</w:t>
      </w:r>
    </w:p>
    <w:p w14:paraId="3172BEE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1A12B12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1723B611" w14:textId="77777777" w:rsidR="005E28F1" w:rsidRPr="00B13470" w:rsidRDefault="005E28F1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7755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14"/>
        <w:gridCol w:w="2415"/>
        <w:gridCol w:w="2926"/>
      </w:tblGrid>
      <w:tr w:rsidR="00B13470" w:rsidRPr="00B13470" w14:paraId="52B8236C" w14:textId="77777777" w:rsidTr="00DB7D62">
        <w:trPr>
          <w:tblCellSpacing w:w="0" w:type="dxa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F4531" w14:textId="4382FD04"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E2B7C" w14:textId="46D01D41" w:rsidR="00B13470" w:rsidRPr="00B13470" w:rsidRDefault="00DB7D62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72736" w14:textId="38FF1E94"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</w:p>
        </w:tc>
      </w:tr>
      <w:tr w:rsidR="00B13470" w:rsidRPr="00B13470" w14:paraId="4944BD92" w14:textId="77777777" w:rsidTr="00DB7D62">
        <w:trPr>
          <w:tblCellSpacing w:w="0" w:type="dxa"/>
        </w:trPr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3DA25" w14:textId="5397E14F"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 </w:t>
            </w:r>
          </w:p>
        </w:tc>
      </w:tr>
    </w:tbl>
    <w:p w14:paraId="19D2F260" w14:textId="77777777" w:rsidR="00B13470" w:rsidRPr="00B13470" w:rsidRDefault="00B13470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0AF52911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4CA9036C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NORMATIVA di RIFERIMENTO </w:t>
            </w:r>
          </w:p>
        </w:tc>
      </w:tr>
    </w:tbl>
    <w:p w14:paraId="7A353B0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DPR 275/99 “Regolamento recante norme in materia di autonomia delle Istituzioni Scolastiche” </w:t>
      </w:r>
    </w:p>
    <w:p w14:paraId="672765A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4099/A4 del 5.10.04 “Iniziative relative alla dislessia” </w:t>
      </w:r>
    </w:p>
    <w:p w14:paraId="6D744C6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26/A4 del 5.01.05 “Iniziative relative alla dislessia” </w:t>
      </w:r>
    </w:p>
    <w:p w14:paraId="21A2F75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4600 del 10 maggio 2007 “Circolare n. 28 del 15 marzo 2007 sull’esame di stato conclusivo del primo ciclo di istruzione nelle scuole statali e paritarie per l’anno scolastico 2006-2007 – precisazioni” </w:t>
      </w:r>
    </w:p>
    <w:p w14:paraId="03F8614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MPI 4674 del 10 maggio 2007 “Disturbi di apprendimento – Indicazioni operative” </w:t>
      </w:r>
    </w:p>
    <w:p w14:paraId="10EA94EC" w14:textId="59169CA0" w:rsidR="00DB7D62" w:rsidRPr="00DB7D62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Indicazioni per il curricolo per la scuola dell’infanzia e per il primo ciclo dell’istruzione D.M.31/07/2007</w:t>
      </w:r>
    </w:p>
    <w:p w14:paraId="2F6B921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OM n. 30 del 10.03.2008 “Istruzioni e modalità organizzative ed operative per lo svolgimento degli Esami di Stato conclusivi dei corsi di studio di istruzione secondaria superiore nelle scuole statali e non statali. Anno scolastico 2007/2008” </w:t>
      </w:r>
    </w:p>
    <w:p w14:paraId="4CD0F30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- CM n 32 del 14.03.2008 “Scrutini ed esami di stato a conclusione del primo ciclo di istruzione – Anno scolastico 2007/2008” </w:t>
      </w:r>
    </w:p>
    <w:p w14:paraId="0707DF2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CM n 54 del 26.05.2008: “Esami di stato per la Secondaria di Primo Grado, anno scolastico 2007/2008 prova scritta a carattere nazionale” </w:t>
      </w:r>
    </w:p>
    <w:p w14:paraId="5408E14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MIUR, regolamento sulla valutazione degli alunni, 13 marzo 2009 </w:t>
      </w:r>
    </w:p>
    <w:p w14:paraId="73B7B2F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Legge regionale Regione Lombardia N. 152 del 26 gennaio 2010 </w:t>
      </w:r>
    </w:p>
    <w:p w14:paraId="69599AD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Legge 8 ottobre 2010, n 170 “Nuove norme in materia di disturbi specifici di apprendimento in ambito scolastico” </w:t>
      </w:r>
    </w:p>
    <w:p w14:paraId="2D957C7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D.M. n. 5669 del 12 luglio 2011 – LINEE GUIDA </w:t>
      </w:r>
    </w:p>
    <w:p w14:paraId="5AD5166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D.M. B.E.S. del 27 dicembre 2012 </w:t>
      </w:r>
    </w:p>
    <w:p w14:paraId="3BC97590" w14:textId="7EAC37C1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O.M. Esami di Stato n. 13 del 24 aprile 2013 </w:t>
      </w:r>
    </w:p>
    <w:p w14:paraId="3AAFF0BA" w14:textId="15EBB65E" w:rsidR="00B13470" w:rsidRDefault="00994B82" w:rsidP="00B13470">
      <w:pPr>
        <w:suppressAutoHyphens w:val="0"/>
        <w:spacing w:before="100" w:beforeAutospacing="1"/>
      </w:pPr>
      <w:r w:rsidRPr="004C615F">
        <w:t>-Nota MI n. 388 del 17/3/2020 “Emergenza sanitaria da nuovo Coronavirus. Prime indicazioni per le attività didattica a distanza</w:t>
      </w:r>
    </w:p>
    <w:p w14:paraId="0EBFF0B2" w14:textId="5AB6190F" w:rsidR="0037571C" w:rsidRDefault="0037571C" w:rsidP="00B13470">
      <w:pPr>
        <w:suppressAutoHyphens w:val="0"/>
        <w:spacing w:before="100" w:beforeAutospacing="1"/>
      </w:pPr>
      <w:r>
        <w:t>-</w:t>
      </w:r>
      <w:r w:rsidR="004C615F">
        <w:t xml:space="preserve"> </w:t>
      </w:r>
      <w:r w:rsidR="00A51A0C">
        <w:t>O.M. Esami di Stato 2020-</w:t>
      </w:r>
      <w:r w:rsidR="004C615F">
        <w:t>2021</w:t>
      </w:r>
    </w:p>
    <w:p w14:paraId="16EC3855" w14:textId="6D6E2A8A" w:rsidR="00803EDC" w:rsidRDefault="00803EDC" w:rsidP="00B13470">
      <w:pPr>
        <w:suppressAutoHyphens w:val="0"/>
        <w:spacing w:before="100" w:beforeAutospacing="1"/>
      </w:pPr>
      <w:r>
        <w:t>- O.M. Esami di Stato 2021-2022</w:t>
      </w:r>
    </w:p>
    <w:p w14:paraId="2D270D30" w14:textId="170C44EF" w:rsidR="0019376E" w:rsidRDefault="0019376E" w:rsidP="0019376E">
      <w:pPr>
        <w:suppressAutoHyphens w:val="0"/>
        <w:spacing w:before="100" w:beforeAutospacing="1"/>
      </w:pPr>
      <w:r>
        <w:t>- O.M. Esami di Stato 2022-2023</w:t>
      </w:r>
    </w:p>
    <w:p w14:paraId="2734BC43" w14:textId="77777777" w:rsidR="0019376E" w:rsidRDefault="0019376E" w:rsidP="00B13470">
      <w:pPr>
        <w:suppressAutoHyphens w:val="0"/>
        <w:spacing w:before="100" w:beforeAutospacing="1"/>
      </w:pPr>
    </w:p>
    <w:p w14:paraId="7E45F907" w14:textId="77777777" w:rsidR="00DB7D62" w:rsidRDefault="00DB7D62" w:rsidP="00DB7D62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  <w:r w:rsidRPr="00DB7D62">
        <w:rPr>
          <w:b/>
          <w:bCs/>
          <w:color w:val="000000"/>
          <w:lang w:eastAsia="it-IT"/>
        </w:rPr>
        <w:t xml:space="preserve">Patto di corresponsabilità educativa previsto dal D.P.R. 21 novembre 2007, n. 235 </w:t>
      </w:r>
    </w:p>
    <w:p w14:paraId="5D6F7B74" w14:textId="18DFEFED" w:rsidR="00DB7D62" w:rsidRDefault="00DB7D62" w:rsidP="00DB7D62">
      <w:pPr>
        <w:suppressAutoHyphens w:val="0"/>
        <w:spacing w:before="100" w:beforeAutospacing="1" w:after="159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t xml:space="preserve">Il </w:t>
      </w:r>
      <w:r w:rsidRPr="00B13470">
        <w:rPr>
          <w:b/>
          <w:bCs/>
          <w:color w:val="000000"/>
          <w:lang w:eastAsia="it-IT"/>
        </w:rPr>
        <w:t>Consiglio d</w:t>
      </w:r>
      <w:r>
        <w:rPr>
          <w:b/>
          <w:bCs/>
          <w:color w:val="000000"/>
          <w:lang w:eastAsia="it-IT"/>
        </w:rPr>
        <w:t>i</w:t>
      </w:r>
      <w:r w:rsidRPr="00B13470">
        <w:rPr>
          <w:b/>
          <w:bCs/>
          <w:color w:val="000000"/>
          <w:lang w:eastAsia="it-IT"/>
        </w:rPr>
        <w:t xml:space="preserve"> </w:t>
      </w:r>
      <w:r>
        <w:rPr>
          <w:b/>
          <w:bCs/>
          <w:color w:val="000000"/>
          <w:lang w:eastAsia="it-IT"/>
        </w:rPr>
        <w:t>classe (allegare il foglio firma del documento del 15 maggio)</w:t>
      </w:r>
    </w:p>
    <w:p w14:paraId="7490DB3B" w14:textId="77777777" w:rsidR="00803EDC" w:rsidRPr="00B13470" w:rsidRDefault="00803ED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57D9CA0B" w14:textId="77777777" w:rsidR="00DB7D62" w:rsidRDefault="00B13470" w:rsidP="00B13470">
      <w:pPr>
        <w:suppressAutoHyphens w:val="0"/>
        <w:spacing w:before="100" w:beforeAutospacing="1" w:after="159"/>
        <w:rPr>
          <w:b/>
          <w:bCs/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Luogo </w:t>
      </w:r>
      <w:r w:rsidR="00DB7D62">
        <w:rPr>
          <w:color w:val="000000"/>
          <w:lang w:eastAsia="it-IT"/>
        </w:rPr>
        <w:t xml:space="preserve">                                    </w:t>
      </w:r>
      <w:r w:rsidRPr="00B13470">
        <w:rPr>
          <w:color w:val="000000"/>
          <w:lang w:eastAsia="it-IT"/>
        </w:rPr>
        <w:t xml:space="preserve">data </w:t>
      </w:r>
      <w:r w:rsidR="00DB7D62">
        <w:rPr>
          <w:color w:val="000000"/>
          <w:lang w:eastAsia="it-IT"/>
        </w:rPr>
        <w:t xml:space="preserve">                                     </w:t>
      </w:r>
      <w:r w:rsidRPr="00B13470">
        <w:rPr>
          <w:color w:val="000000"/>
          <w:lang w:eastAsia="it-IT"/>
        </w:rPr>
        <w:t>Firma del DIRIGENTE SCOLASTICO</w:t>
      </w:r>
      <w:r w:rsidR="00DB7D62" w:rsidRPr="00DB7D62">
        <w:rPr>
          <w:b/>
          <w:bCs/>
          <w:color w:val="000000"/>
          <w:lang w:eastAsia="it-IT"/>
        </w:rPr>
        <w:t xml:space="preserve"> </w:t>
      </w:r>
    </w:p>
    <w:p w14:paraId="4DFA5C7C" w14:textId="77777777" w:rsidR="00DB7D62" w:rsidRDefault="00DB7D62" w:rsidP="00B13470">
      <w:pPr>
        <w:suppressAutoHyphens w:val="0"/>
        <w:spacing w:before="100" w:beforeAutospacing="1" w:after="159"/>
        <w:rPr>
          <w:b/>
          <w:bCs/>
          <w:color w:val="000000"/>
          <w:lang w:eastAsia="it-IT"/>
        </w:rPr>
      </w:pPr>
    </w:p>
    <w:p w14:paraId="187BE4B8" w14:textId="640214EC" w:rsidR="00DB7D62" w:rsidRDefault="00DB7D62" w:rsidP="00B13470">
      <w:pPr>
        <w:suppressAutoHyphens w:val="0"/>
        <w:spacing w:before="100" w:beforeAutospacing="1" w:after="159"/>
        <w:rPr>
          <w:color w:val="000000"/>
          <w:lang w:eastAsia="it-IT"/>
        </w:rPr>
      </w:pPr>
    </w:p>
    <w:p w14:paraId="3EE996C6" w14:textId="77777777" w:rsidR="00DB7D62" w:rsidRDefault="00DB7D62" w:rsidP="00B13470">
      <w:pPr>
        <w:suppressAutoHyphens w:val="0"/>
        <w:spacing w:before="100" w:beforeAutospacing="1" w:after="159"/>
      </w:pPr>
    </w:p>
    <w:sectPr w:rsidR="00DB7D62" w:rsidSect="00B13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5858" w14:textId="77777777" w:rsidR="0091478E" w:rsidRDefault="0091478E">
      <w:r>
        <w:separator/>
      </w:r>
    </w:p>
  </w:endnote>
  <w:endnote w:type="continuationSeparator" w:id="0">
    <w:p w14:paraId="68952977" w14:textId="77777777" w:rsidR="0091478E" w:rsidRDefault="0091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0E29" w14:textId="77777777" w:rsidR="00B97F0C" w:rsidRDefault="00B97F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74C8" w14:textId="77777777" w:rsidR="00B97F0C" w:rsidRDefault="00B97F0C">
    <w:pPr>
      <w:pStyle w:val="Pidipa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DF82" w14:textId="77777777" w:rsidR="00B97F0C" w:rsidRDefault="00B97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2B6F" w14:textId="77777777" w:rsidR="0091478E" w:rsidRDefault="0091478E">
      <w:r>
        <w:separator/>
      </w:r>
    </w:p>
  </w:footnote>
  <w:footnote w:type="continuationSeparator" w:id="0">
    <w:p w14:paraId="693C2A2C" w14:textId="77777777" w:rsidR="0091478E" w:rsidRDefault="0091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7EFA" w14:textId="77777777" w:rsidR="007B651F" w:rsidRDefault="007B65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6B34" w14:textId="77777777" w:rsidR="00B97F0C" w:rsidRDefault="006710EB">
    <w:pPr>
      <w:pStyle w:val="Intestazione"/>
    </w:pPr>
    <w:r>
      <w:rPr>
        <w:noProof/>
        <w:lang w:eastAsia="it-IT"/>
      </w:rPr>
      <w:drawing>
        <wp:inline distT="0" distB="0" distL="0" distR="0" wp14:anchorId="60EFFE2F" wp14:editId="71F74CB4">
          <wp:extent cx="6124575" cy="1333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33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77F4" w14:textId="77777777" w:rsidR="00B97F0C" w:rsidRDefault="00B97F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545F0110"/>
    <w:multiLevelType w:val="hybridMultilevel"/>
    <w:tmpl w:val="DF904A32"/>
    <w:lvl w:ilvl="0" w:tplc="8BF6C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6279"/>
    <w:multiLevelType w:val="hybridMultilevel"/>
    <w:tmpl w:val="C28AC302"/>
    <w:lvl w:ilvl="0" w:tplc="3EFEF612">
      <w:start w:val="14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0"/>
    <w:rsid w:val="000D7907"/>
    <w:rsid w:val="000E4335"/>
    <w:rsid w:val="0019376E"/>
    <w:rsid w:val="001F3BAE"/>
    <w:rsid w:val="002902A9"/>
    <w:rsid w:val="002C5C92"/>
    <w:rsid w:val="002D7EF6"/>
    <w:rsid w:val="00336955"/>
    <w:rsid w:val="00370537"/>
    <w:rsid w:val="0037571C"/>
    <w:rsid w:val="0038174B"/>
    <w:rsid w:val="003A2AF7"/>
    <w:rsid w:val="003E3B15"/>
    <w:rsid w:val="00454B53"/>
    <w:rsid w:val="00473F8A"/>
    <w:rsid w:val="004C615F"/>
    <w:rsid w:val="005E28F1"/>
    <w:rsid w:val="006710EB"/>
    <w:rsid w:val="006958CD"/>
    <w:rsid w:val="006B5946"/>
    <w:rsid w:val="007B651F"/>
    <w:rsid w:val="00803EDC"/>
    <w:rsid w:val="008331E5"/>
    <w:rsid w:val="00874667"/>
    <w:rsid w:val="00880EC5"/>
    <w:rsid w:val="008B31BE"/>
    <w:rsid w:val="008E25E0"/>
    <w:rsid w:val="0091478E"/>
    <w:rsid w:val="009326C4"/>
    <w:rsid w:val="009762CC"/>
    <w:rsid w:val="00994B82"/>
    <w:rsid w:val="009C1E93"/>
    <w:rsid w:val="009C280C"/>
    <w:rsid w:val="009C7EDD"/>
    <w:rsid w:val="00A51A0C"/>
    <w:rsid w:val="00B13470"/>
    <w:rsid w:val="00B22620"/>
    <w:rsid w:val="00B81A34"/>
    <w:rsid w:val="00B848DF"/>
    <w:rsid w:val="00B97F0C"/>
    <w:rsid w:val="00BA656F"/>
    <w:rsid w:val="00C8446A"/>
    <w:rsid w:val="00CB64FF"/>
    <w:rsid w:val="00CE6C04"/>
    <w:rsid w:val="00CF7AB0"/>
    <w:rsid w:val="00DB0DB1"/>
    <w:rsid w:val="00DB7D62"/>
    <w:rsid w:val="00DC27D3"/>
    <w:rsid w:val="00F168ED"/>
    <w:rsid w:val="00F852D1"/>
    <w:rsid w:val="00FF1AFC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368D5E"/>
  <w15:chartTrackingRefBased/>
  <w15:docId w15:val="{DCFDF70D-CEEB-47A5-970E-6F3D9F68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4"/>
      <w:szCs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Arial" w:eastAsia="Calibri" w:hAnsi="Arial" w:cs="Aria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rPr>
      <w:rFonts w:ascii="Calibri" w:eastAsia="Calibri" w:hAnsi="Calibri" w:cs="Calibri"/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b/>
      <w:bCs/>
      <w:i/>
      <w:iCs/>
      <w:sz w:val="32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styleId="Rientrocorpodeltesto">
    <w:name w:val="Body Text Indent"/>
    <w:basedOn w:val="Normale"/>
    <w:pPr>
      <w:ind w:left="720" w:hanging="720"/>
    </w:pPr>
    <w:rPr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B13470"/>
    <w:pPr>
      <w:suppressAutoHyphens w:val="0"/>
      <w:spacing w:before="100" w:beforeAutospacing="1" w:after="119"/>
    </w:pPr>
    <w:rPr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D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DB1"/>
    <w:rPr>
      <w:rFonts w:ascii="Segoe UI" w:hAnsi="Segoe UI" w:cs="Segoe UI"/>
      <w:sz w:val="18"/>
      <w:szCs w:val="18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DC27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27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27D3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27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27D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SULLO STUDENTE CON DSA</vt:lpstr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SULLO STUDENTE CON DSA</dc:title>
  <dc:subject/>
  <dc:creator>Patrizia Rovida</dc:creator>
  <cp:keywords/>
  <cp:lastModifiedBy>Antonella</cp:lastModifiedBy>
  <cp:revision>8</cp:revision>
  <cp:lastPrinted>2012-05-15T15:25:00Z</cp:lastPrinted>
  <dcterms:created xsi:type="dcterms:W3CDTF">2023-05-10T16:44:00Z</dcterms:created>
  <dcterms:modified xsi:type="dcterms:W3CDTF">2023-05-10T17:29:00Z</dcterms:modified>
</cp:coreProperties>
</file>